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01" w:rsidRPr="0063255E" w:rsidRDefault="00867201" w:rsidP="00867201">
      <w:pPr>
        <w:autoSpaceDE w:val="0"/>
        <w:rPr>
          <w:rFonts w:cs="Courier New"/>
          <w:sz w:val="20"/>
          <w:szCs w:val="20"/>
        </w:rPr>
      </w:pPr>
      <w:r w:rsidRPr="0063255E">
        <w:rPr>
          <w:rFonts w:cs="Courier New"/>
          <w:sz w:val="20"/>
          <w:szCs w:val="20"/>
        </w:rPr>
        <w:t xml:space="preserve">Na temelju članka 110. Zakona o proračunu «Narodne novine» broj 87/08 i 136/12, Općinsko vijeće Lastovo, na svojoj </w:t>
      </w:r>
      <w:r w:rsidR="005C5C10">
        <w:rPr>
          <w:rFonts w:cs="Courier New"/>
          <w:sz w:val="20"/>
          <w:szCs w:val="20"/>
        </w:rPr>
        <w:t xml:space="preserve"> </w:t>
      </w:r>
      <w:r w:rsidR="00220268">
        <w:rPr>
          <w:rFonts w:cs="Courier New"/>
          <w:sz w:val="20"/>
          <w:szCs w:val="20"/>
        </w:rPr>
        <w:t>16.</w:t>
      </w:r>
      <w:r w:rsidR="005F00BE">
        <w:rPr>
          <w:rFonts w:cs="Courier New"/>
          <w:sz w:val="20"/>
          <w:szCs w:val="20"/>
        </w:rPr>
        <w:t xml:space="preserve"> </w:t>
      </w:r>
      <w:r w:rsidRPr="0063255E">
        <w:rPr>
          <w:rFonts w:cs="Courier New"/>
          <w:sz w:val="20"/>
          <w:szCs w:val="20"/>
        </w:rPr>
        <w:t xml:space="preserve"> sjednici, održanoj</w:t>
      </w:r>
      <w:r w:rsidR="005F00BE">
        <w:rPr>
          <w:rFonts w:cs="Courier New"/>
          <w:sz w:val="20"/>
          <w:szCs w:val="20"/>
        </w:rPr>
        <w:t xml:space="preserve"> </w:t>
      </w:r>
      <w:r w:rsidR="00220268">
        <w:rPr>
          <w:rFonts w:cs="Courier New"/>
          <w:sz w:val="20"/>
          <w:szCs w:val="20"/>
        </w:rPr>
        <w:t>12. rujna</w:t>
      </w:r>
      <w:r w:rsidR="00CA6F98">
        <w:rPr>
          <w:rFonts w:cs="Courier New"/>
          <w:sz w:val="20"/>
          <w:szCs w:val="20"/>
        </w:rPr>
        <w:t xml:space="preserve"> 2014</w:t>
      </w:r>
      <w:r w:rsidRPr="0063255E">
        <w:rPr>
          <w:rFonts w:cs="Courier New"/>
          <w:sz w:val="20"/>
          <w:szCs w:val="20"/>
        </w:rPr>
        <w:t xml:space="preserve">. godine, donijelo je </w:t>
      </w:r>
    </w:p>
    <w:p w:rsidR="00867201" w:rsidRDefault="00867201" w:rsidP="00867201">
      <w:pPr>
        <w:autoSpaceDE w:val="0"/>
        <w:rPr>
          <w:rFonts w:ascii="Courier New" w:hAnsi="Courier New" w:cs="Courier New"/>
          <w:sz w:val="20"/>
          <w:szCs w:val="20"/>
        </w:rPr>
      </w:pPr>
    </w:p>
    <w:p w:rsidR="00867201" w:rsidRDefault="00867201" w:rsidP="00867201">
      <w:pPr>
        <w:autoSpaceDE w:val="0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                                          </w:t>
      </w:r>
      <w:r w:rsidR="00775775">
        <w:rPr>
          <w:rFonts w:cs="Courier New"/>
          <w:b/>
          <w:sz w:val="20"/>
          <w:szCs w:val="20"/>
        </w:rPr>
        <w:t>POLU</w:t>
      </w:r>
      <w:r w:rsidRPr="00753F6C">
        <w:rPr>
          <w:rFonts w:cs="Courier New"/>
          <w:b/>
          <w:sz w:val="20"/>
          <w:szCs w:val="20"/>
        </w:rPr>
        <w:t>GODIŠNJI IZVJEŠTAJ O IZVRŠENJU PRORAČUNA</w:t>
      </w:r>
      <w:r w:rsidRPr="00753F6C">
        <w:rPr>
          <w:rFonts w:cs="Courier New"/>
          <w:b/>
          <w:bCs/>
          <w:sz w:val="20"/>
          <w:szCs w:val="20"/>
        </w:rPr>
        <w:t xml:space="preserve">                 </w:t>
      </w:r>
    </w:p>
    <w:p w:rsidR="00867201" w:rsidRPr="00867201" w:rsidRDefault="00867201" w:rsidP="00867201">
      <w:pPr>
        <w:autoSpaceDE w:val="0"/>
        <w:rPr>
          <w:rFonts w:cs="Courier New"/>
          <w:b/>
          <w:sz w:val="20"/>
          <w:szCs w:val="20"/>
        </w:rPr>
      </w:pPr>
      <w:r w:rsidRPr="00753F6C">
        <w:rPr>
          <w:rFonts w:cs="Courier New"/>
          <w:b/>
          <w:bCs/>
          <w:sz w:val="20"/>
          <w:szCs w:val="20"/>
        </w:rPr>
        <w:t xml:space="preserve">           </w:t>
      </w:r>
      <w:r>
        <w:rPr>
          <w:rFonts w:cs="Courier New"/>
          <w:b/>
          <w:bCs/>
          <w:sz w:val="20"/>
          <w:szCs w:val="20"/>
        </w:rPr>
        <w:t xml:space="preserve">                                             </w:t>
      </w:r>
      <w:r w:rsidRPr="00753F6C">
        <w:rPr>
          <w:rFonts w:cs="Courier New"/>
          <w:b/>
          <w:bCs/>
          <w:sz w:val="20"/>
          <w:szCs w:val="20"/>
        </w:rPr>
        <w:t xml:space="preserve"> OPĆINE LASTOVO ZA 201</w:t>
      </w:r>
      <w:r w:rsidR="00CA6F98">
        <w:rPr>
          <w:rFonts w:cs="Courier New"/>
          <w:b/>
          <w:bCs/>
          <w:sz w:val="20"/>
          <w:szCs w:val="20"/>
        </w:rPr>
        <w:t>4</w:t>
      </w:r>
      <w:r w:rsidRPr="00753F6C">
        <w:rPr>
          <w:rFonts w:cs="Courier New"/>
          <w:b/>
          <w:bCs/>
          <w:sz w:val="20"/>
          <w:szCs w:val="20"/>
        </w:rPr>
        <w:t>. GODINU</w:t>
      </w:r>
    </w:p>
    <w:p w:rsidR="00867201" w:rsidRDefault="00867201" w:rsidP="00867201">
      <w:pPr>
        <w:autoSpaceDE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Cs w:val="20"/>
        </w:rPr>
        <w:t xml:space="preserve">      </w:t>
      </w:r>
    </w:p>
    <w:p w:rsidR="00867201" w:rsidRDefault="00867201" w:rsidP="00867201">
      <w:pPr>
        <w:autoSpaceDE w:val="0"/>
        <w:rPr>
          <w:rFonts w:ascii="Courier New" w:hAnsi="Courier New" w:cs="Courier New"/>
          <w:sz w:val="20"/>
          <w:szCs w:val="20"/>
        </w:rPr>
      </w:pPr>
    </w:p>
    <w:p w:rsidR="00867201" w:rsidRPr="00A86E68" w:rsidRDefault="00867201" w:rsidP="00867201">
      <w:pPr>
        <w:autoSpaceDE w:val="0"/>
        <w:rPr>
          <w:rFonts w:ascii="Courier New" w:hAnsi="Courier New" w:cs="Courier New"/>
          <w:b/>
          <w:sz w:val="20"/>
          <w:szCs w:val="20"/>
        </w:rPr>
      </w:pPr>
      <w:r w:rsidRPr="00A86E68">
        <w:rPr>
          <w:rFonts w:cs="Courier New"/>
          <w:b/>
          <w:sz w:val="20"/>
          <w:szCs w:val="20"/>
        </w:rPr>
        <w:t>I       O P Ć I   D I O</w:t>
      </w:r>
    </w:p>
    <w:p w:rsidR="00BD7102" w:rsidRDefault="00BD7102" w:rsidP="00867201">
      <w:pPr>
        <w:autoSpaceDE w:val="0"/>
        <w:rPr>
          <w:rFonts w:ascii="Courier New" w:hAnsi="Courier New" w:cs="Courier New"/>
          <w:sz w:val="20"/>
          <w:szCs w:val="20"/>
        </w:rPr>
      </w:pPr>
    </w:p>
    <w:p w:rsidR="00867201" w:rsidRPr="00753F6C" w:rsidRDefault="00867201" w:rsidP="00867201">
      <w:pPr>
        <w:autoSpaceDE w:val="0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</w:t>
      </w:r>
      <w:r w:rsidRPr="00753F6C">
        <w:rPr>
          <w:rFonts w:cs="Courier New"/>
          <w:sz w:val="18"/>
          <w:szCs w:val="18"/>
        </w:rPr>
        <w:t xml:space="preserve">                             Članak 1.</w:t>
      </w:r>
    </w:p>
    <w:p w:rsidR="00867201" w:rsidRPr="00867201" w:rsidRDefault="00867201" w:rsidP="00867201">
      <w:pPr>
        <w:autoSpaceDE w:val="0"/>
        <w:rPr>
          <w:rFonts w:cs="Courier New"/>
          <w:sz w:val="20"/>
          <w:szCs w:val="20"/>
        </w:rPr>
      </w:pPr>
      <w:r w:rsidRPr="00867201">
        <w:rPr>
          <w:rFonts w:cs="Courier New"/>
          <w:sz w:val="20"/>
          <w:szCs w:val="20"/>
        </w:rPr>
        <w:t>Proračun Općine Lastovo</w:t>
      </w:r>
      <w:r w:rsidR="00775775">
        <w:rPr>
          <w:rFonts w:cs="Courier New"/>
          <w:sz w:val="20"/>
          <w:szCs w:val="20"/>
        </w:rPr>
        <w:t xml:space="preserve"> za razdoblje siječanj - lipanj</w:t>
      </w:r>
      <w:r w:rsidRPr="00867201">
        <w:rPr>
          <w:rFonts w:cs="Courier New"/>
          <w:sz w:val="20"/>
          <w:szCs w:val="20"/>
        </w:rPr>
        <w:t xml:space="preserve"> 201</w:t>
      </w:r>
      <w:r w:rsidR="00CA6F98">
        <w:rPr>
          <w:rFonts w:cs="Courier New"/>
          <w:sz w:val="20"/>
          <w:szCs w:val="20"/>
        </w:rPr>
        <w:t>4</w:t>
      </w:r>
      <w:r w:rsidRPr="00867201">
        <w:rPr>
          <w:rFonts w:cs="Courier New"/>
          <w:sz w:val="20"/>
          <w:szCs w:val="20"/>
        </w:rPr>
        <w:t>. godin</w:t>
      </w:r>
      <w:r w:rsidR="00775775">
        <w:rPr>
          <w:rFonts w:cs="Courier New"/>
          <w:sz w:val="20"/>
          <w:szCs w:val="20"/>
        </w:rPr>
        <w:t>e</w:t>
      </w:r>
      <w:r w:rsidRPr="00867201">
        <w:rPr>
          <w:rFonts w:cs="Courier New"/>
          <w:sz w:val="20"/>
          <w:szCs w:val="20"/>
        </w:rPr>
        <w:t xml:space="preserve"> ostvaren je kako slijedi</w:t>
      </w:r>
      <w:r>
        <w:rPr>
          <w:rFonts w:cs="Courier New"/>
          <w:sz w:val="20"/>
          <w:szCs w:val="20"/>
        </w:rPr>
        <w:t>:</w:t>
      </w:r>
    </w:p>
    <w:p w:rsidR="00867201" w:rsidRPr="005F00BE" w:rsidRDefault="00867201" w:rsidP="0086720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cs="Courier New"/>
          <w:b/>
          <w:sz w:val="20"/>
          <w:szCs w:val="20"/>
        </w:rPr>
      </w:pPr>
      <w:r w:rsidRPr="005F00BE">
        <w:rPr>
          <w:rFonts w:cs="Courier New"/>
          <w:b/>
          <w:sz w:val="20"/>
          <w:szCs w:val="20"/>
        </w:rPr>
        <w:t xml:space="preserve">  RAČUN PRIHODA I RASHODA</w:t>
      </w:r>
    </w:p>
    <w:p w:rsidR="00867201" w:rsidRPr="00867201" w:rsidRDefault="00867201" w:rsidP="00867201">
      <w:pPr>
        <w:suppressAutoHyphens/>
        <w:autoSpaceDE w:val="0"/>
        <w:spacing w:after="0" w:line="240" w:lineRule="auto"/>
        <w:ind w:left="480"/>
        <w:rPr>
          <w:rFonts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701"/>
        <w:gridCol w:w="1701"/>
        <w:gridCol w:w="1525"/>
      </w:tblGrid>
      <w:tr w:rsidR="00867201" w:rsidRPr="00753F6C" w:rsidTr="00BD7102">
        <w:tc>
          <w:tcPr>
            <w:tcW w:w="817" w:type="dxa"/>
          </w:tcPr>
          <w:p w:rsidR="00867201" w:rsidRPr="00753F6C" w:rsidRDefault="00867201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KONTO </w:t>
            </w:r>
          </w:p>
        </w:tc>
        <w:tc>
          <w:tcPr>
            <w:tcW w:w="3544" w:type="dxa"/>
          </w:tcPr>
          <w:p w:rsidR="00867201" w:rsidRPr="00753F6C" w:rsidRDefault="00867201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NAZIV</w:t>
            </w:r>
          </w:p>
        </w:tc>
        <w:tc>
          <w:tcPr>
            <w:tcW w:w="1701" w:type="dxa"/>
          </w:tcPr>
          <w:p w:rsidR="00775775" w:rsidRPr="00753F6C" w:rsidRDefault="00867201" w:rsidP="00775775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IZVRŠENJE ZA </w:t>
            </w:r>
          </w:p>
          <w:p w:rsidR="00867201" w:rsidRPr="00753F6C" w:rsidRDefault="00775775" w:rsidP="00CA6F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01-06 201</w:t>
            </w:r>
            <w:r w:rsidR="00CA6F98">
              <w:rPr>
                <w:rFonts w:cs="Courier New"/>
                <w:sz w:val="16"/>
                <w:szCs w:val="16"/>
              </w:rPr>
              <w:t>3</w:t>
            </w:r>
            <w:r w:rsidR="00867201" w:rsidRPr="00753F6C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67201" w:rsidRPr="00753F6C" w:rsidRDefault="00867201" w:rsidP="00CA6F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PLAN 201</w:t>
            </w:r>
            <w:r w:rsidR="00CA6F98">
              <w:rPr>
                <w:rFonts w:cs="Courier New"/>
                <w:sz w:val="16"/>
                <w:szCs w:val="16"/>
              </w:rPr>
              <w:t>4</w:t>
            </w:r>
            <w:r w:rsidR="00F20B98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525" w:type="dxa"/>
          </w:tcPr>
          <w:p w:rsidR="00867201" w:rsidRPr="00753F6C" w:rsidRDefault="00867201" w:rsidP="00867201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IZVRŠENJE</w:t>
            </w:r>
          </w:p>
          <w:p w:rsidR="00867201" w:rsidRPr="00753F6C" w:rsidRDefault="00775775" w:rsidP="00CA6F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01-06 201</w:t>
            </w:r>
            <w:r w:rsidR="00CA6F98">
              <w:rPr>
                <w:rFonts w:cs="Courier New"/>
                <w:sz w:val="16"/>
                <w:szCs w:val="16"/>
              </w:rPr>
              <w:t>4</w:t>
            </w:r>
            <w:r w:rsidR="00867201" w:rsidRPr="00753F6C">
              <w:rPr>
                <w:rFonts w:cs="Courier New"/>
                <w:sz w:val="16"/>
                <w:szCs w:val="16"/>
              </w:rPr>
              <w:t>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PRIHODI POSLOVANJA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1.292.081</w:t>
            </w:r>
            <w:r w:rsidRPr="00753F6C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A6F98" w:rsidRPr="00753F6C" w:rsidRDefault="00BB0476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11.987.400.</w:t>
            </w:r>
          </w:p>
        </w:tc>
        <w:tc>
          <w:tcPr>
            <w:tcW w:w="1525" w:type="dxa"/>
          </w:tcPr>
          <w:p w:rsidR="00CA6F98" w:rsidRPr="00753F6C" w:rsidRDefault="00F20B98" w:rsidP="00BB047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1.08</w:t>
            </w:r>
            <w:r w:rsidR="00BB0476">
              <w:rPr>
                <w:rFonts w:cs="Courier New"/>
                <w:sz w:val="16"/>
                <w:szCs w:val="16"/>
              </w:rPr>
              <w:t>2</w:t>
            </w:r>
            <w:r>
              <w:rPr>
                <w:rFonts w:cs="Courier New"/>
                <w:sz w:val="16"/>
                <w:szCs w:val="16"/>
              </w:rPr>
              <w:t>.649.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PRIHODI OD PRODAJE NEFINANCIJSKE IMOVINE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4.445.     </w:t>
            </w:r>
          </w:p>
        </w:tc>
        <w:tc>
          <w:tcPr>
            <w:tcW w:w="1701" w:type="dxa"/>
          </w:tcPr>
          <w:p w:rsidR="00CA6F98" w:rsidRPr="00753F6C" w:rsidRDefault="00BB0476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315.000.</w:t>
            </w:r>
          </w:p>
        </w:tc>
        <w:tc>
          <w:tcPr>
            <w:tcW w:w="1525" w:type="dxa"/>
          </w:tcPr>
          <w:p w:rsidR="00CA6F98" w:rsidRPr="00753F6C" w:rsidRDefault="00F20B98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940.383.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</w:p>
          <w:p w:rsidR="00CA6F98" w:rsidRPr="00753F6C" w:rsidRDefault="00CA6F98" w:rsidP="00BD7102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  <w:r w:rsidRPr="00753F6C">
              <w:rPr>
                <w:rFonts w:cs="Courier New"/>
                <w:b/>
                <w:sz w:val="16"/>
                <w:szCs w:val="16"/>
              </w:rPr>
              <w:t>UKUPNO</w:t>
            </w:r>
            <w:r>
              <w:rPr>
                <w:rFonts w:cs="Courier New"/>
                <w:b/>
                <w:sz w:val="16"/>
                <w:szCs w:val="16"/>
              </w:rPr>
              <w:t xml:space="preserve"> PRIHODI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1.296.536.</w:t>
            </w:r>
          </w:p>
        </w:tc>
        <w:tc>
          <w:tcPr>
            <w:tcW w:w="1701" w:type="dxa"/>
          </w:tcPr>
          <w:p w:rsidR="00BB0476" w:rsidRDefault="00BB0476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  <w:p w:rsidR="00CA6F98" w:rsidRPr="00BB0476" w:rsidRDefault="00BB0476" w:rsidP="00902483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 w:rsidRPr="00BB0476">
              <w:rPr>
                <w:rFonts w:cs="Courier New"/>
                <w:b/>
                <w:sz w:val="16"/>
                <w:szCs w:val="16"/>
              </w:rPr>
              <w:t>12.302.400.</w:t>
            </w:r>
          </w:p>
        </w:tc>
        <w:tc>
          <w:tcPr>
            <w:tcW w:w="1525" w:type="dxa"/>
          </w:tcPr>
          <w:p w:rsidR="00F20B98" w:rsidRDefault="00F20B98" w:rsidP="00F20B98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</w:p>
          <w:p w:rsidR="00CA6F98" w:rsidRPr="00753F6C" w:rsidRDefault="00F20B98" w:rsidP="00F20B98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 xml:space="preserve">              2.023.032.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1.315.580.</w:t>
            </w:r>
          </w:p>
        </w:tc>
        <w:tc>
          <w:tcPr>
            <w:tcW w:w="1701" w:type="dxa"/>
          </w:tcPr>
          <w:p w:rsidR="00CA6F98" w:rsidRPr="00753F6C" w:rsidRDefault="00BB0476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2.953.600</w:t>
            </w:r>
          </w:p>
        </w:tc>
        <w:tc>
          <w:tcPr>
            <w:tcW w:w="1525" w:type="dxa"/>
          </w:tcPr>
          <w:p w:rsidR="00CA6F98" w:rsidRPr="00753F6C" w:rsidRDefault="00F20B98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1.060.146.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1.196.746.</w:t>
            </w:r>
          </w:p>
        </w:tc>
        <w:tc>
          <w:tcPr>
            <w:tcW w:w="1701" w:type="dxa"/>
          </w:tcPr>
          <w:p w:rsidR="00CA6F98" w:rsidRPr="00753F6C" w:rsidRDefault="00BB0476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9.348.800.</w:t>
            </w:r>
          </w:p>
        </w:tc>
        <w:tc>
          <w:tcPr>
            <w:tcW w:w="1525" w:type="dxa"/>
          </w:tcPr>
          <w:p w:rsidR="00CA6F98" w:rsidRPr="00753F6C" w:rsidRDefault="00F20B98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185.903.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</w:p>
          <w:p w:rsidR="00CA6F98" w:rsidRPr="00753F6C" w:rsidRDefault="00CA6F98" w:rsidP="00BD7102">
            <w:pPr>
              <w:autoSpaceDE w:val="0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 xml:space="preserve">UKUPNO RASHODI 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1.392.869.</w:t>
            </w:r>
          </w:p>
        </w:tc>
        <w:tc>
          <w:tcPr>
            <w:tcW w:w="1701" w:type="dxa"/>
          </w:tcPr>
          <w:p w:rsidR="00BB0476" w:rsidRDefault="00BB0476" w:rsidP="00902483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</w:p>
          <w:p w:rsidR="00CA6F98" w:rsidRPr="00753F6C" w:rsidRDefault="00BB0476" w:rsidP="00902483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12.302.400.</w:t>
            </w:r>
          </w:p>
        </w:tc>
        <w:tc>
          <w:tcPr>
            <w:tcW w:w="1525" w:type="dxa"/>
          </w:tcPr>
          <w:p w:rsidR="00F20B98" w:rsidRDefault="00F20B98" w:rsidP="00F20B98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</w:p>
          <w:p w:rsidR="00CA6F98" w:rsidRPr="00753F6C" w:rsidRDefault="00F20B98" w:rsidP="00F20B98">
            <w:pPr>
              <w:autoSpaceDE w:val="0"/>
              <w:jc w:val="right"/>
              <w:rPr>
                <w:rFonts w:cs="Courier New"/>
                <w:b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t>1.246.049.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RAZLIKA 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- 96.333.</w:t>
            </w:r>
          </w:p>
        </w:tc>
        <w:tc>
          <w:tcPr>
            <w:tcW w:w="1701" w:type="dxa"/>
          </w:tcPr>
          <w:p w:rsidR="00CA6F98" w:rsidRPr="00753F6C" w:rsidRDefault="00CA6F98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CA6F98" w:rsidRPr="00753F6C" w:rsidRDefault="00F20B98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776.983.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VIŠAK IZ PRETHODNIH GODINA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 </w:t>
            </w:r>
            <w:r>
              <w:rPr>
                <w:rFonts w:cs="Courier New"/>
                <w:sz w:val="16"/>
                <w:szCs w:val="16"/>
              </w:rPr>
              <w:t>452.739.</w:t>
            </w:r>
          </w:p>
        </w:tc>
        <w:tc>
          <w:tcPr>
            <w:tcW w:w="1701" w:type="dxa"/>
          </w:tcPr>
          <w:p w:rsidR="00CA6F98" w:rsidRPr="00753F6C" w:rsidRDefault="00CA6F98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CA6F98" w:rsidRPr="00753F6C" w:rsidRDefault="00CA6F98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</w:tr>
      <w:tr w:rsidR="00F20B98" w:rsidRPr="00753F6C" w:rsidTr="00BD7102">
        <w:tc>
          <w:tcPr>
            <w:tcW w:w="817" w:type="dxa"/>
          </w:tcPr>
          <w:p w:rsidR="00F20B98" w:rsidRPr="00753F6C" w:rsidRDefault="00F20B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F20B98" w:rsidRPr="00753F6C" w:rsidRDefault="00F20B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MANJAK IZ PRETHODNIH GODINA</w:t>
            </w:r>
          </w:p>
        </w:tc>
        <w:tc>
          <w:tcPr>
            <w:tcW w:w="1701" w:type="dxa"/>
          </w:tcPr>
          <w:p w:rsidR="00F20B98" w:rsidRPr="00753F6C" w:rsidRDefault="00F20B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0B98" w:rsidRPr="00753F6C" w:rsidRDefault="00F20B98" w:rsidP="00902483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F20B98" w:rsidRPr="00753F6C" w:rsidRDefault="00F20B98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-57.745.</w:t>
            </w:r>
          </w:p>
        </w:tc>
      </w:tr>
      <w:tr w:rsidR="00CA6F98" w:rsidRPr="00753F6C" w:rsidTr="00BD7102">
        <w:tc>
          <w:tcPr>
            <w:tcW w:w="817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6F98" w:rsidRPr="00753F6C" w:rsidRDefault="00CA6F98" w:rsidP="00BD7102">
            <w:pPr>
              <w:autoSpaceDE w:val="0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>VIŠAK</w:t>
            </w:r>
            <w:r>
              <w:rPr>
                <w:rFonts w:cs="Courier New"/>
                <w:sz w:val="16"/>
                <w:szCs w:val="16"/>
              </w:rPr>
              <w:t xml:space="preserve"> / MANJAK </w:t>
            </w:r>
            <w:r w:rsidRPr="00753F6C">
              <w:rPr>
                <w:rFonts w:cs="Courier New"/>
                <w:sz w:val="16"/>
                <w:szCs w:val="16"/>
              </w:rPr>
              <w:t xml:space="preserve"> ZA PRIJENOS </w:t>
            </w:r>
          </w:p>
        </w:tc>
        <w:tc>
          <w:tcPr>
            <w:tcW w:w="1701" w:type="dxa"/>
          </w:tcPr>
          <w:p w:rsidR="00CA6F98" w:rsidRPr="00753F6C" w:rsidRDefault="00CA6F98" w:rsidP="00413436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 w:rsidRPr="00753F6C">
              <w:rPr>
                <w:rFonts w:cs="Courier New"/>
                <w:sz w:val="16"/>
                <w:szCs w:val="16"/>
              </w:rPr>
              <w:t xml:space="preserve">  </w:t>
            </w:r>
            <w:r>
              <w:rPr>
                <w:rFonts w:cs="Courier New"/>
                <w:sz w:val="16"/>
                <w:szCs w:val="16"/>
              </w:rPr>
              <w:t>356.406</w:t>
            </w:r>
            <w:r w:rsidRPr="00753F6C">
              <w:rPr>
                <w:rFonts w:cs="Courier New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A6F98" w:rsidRPr="00753F6C" w:rsidRDefault="00CA6F98" w:rsidP="00867201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CA6F98" w:rsidRPr="00753F6C" w:rsidRDefault="00026363" w:rsidP="00F20B98">
            <w:pPr>
              <w:autoSpaceDE w:val="0"/>
              <w:jc w:val="righ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719.238.</w:t>
            </w:r>
          </w:p>
        </w:tc>
      </w:tr>
    </w:tbl>
    <w:p w:rsidR="00867201" w:rsidRPr="00753F6C" w:rsidRDefault="00867201" w:rsidP="00867201">
      <w:pPr>
        <w:autoSpaceDE w:val="0"/>
        <w:rPr>
          <w:rFonts w:cs="Courier New"/>
          <w:sz w:val="16"/>
          <w:szCs w:val="16"/>
        </w:rPr>
      </w:pPr>
    </w:p>
    <w:p w:rsidR="00867201" w:rsidRPr="00753F6C" w:rsidRDefault="00867201" w:rsidP="00867201">
      <w:pPr>
        <w:autoSpaceDE w:val="0"/>
        <w:rPr>
          <w:rFonts w:cs="Courier New"/>
          <w:sz w:val="16"/>
          <w:szCs w:val="16"/>
        </w:rPr>
      </w:pPr>
    </w:p>
    <w:p w:rsidR="00867201" w:rsidRDefault="00867201">
      <w:pPr>
        <w:rPr>
          <w:sz w:val="20"/>
          <w:szCs w:val="20"/>
        </w:rPr>
      </w:pPr>
    </w:p>
    <w:p w:rsidR="00867201" w:rsidRDefault="00867201">
      <w:pPr>
        <w:rPr>
          <w:sz w:val="20"/>
          <w:szCs w:val="20"/>
        </w:rPr>
      </w:pPr>
    </w:p>
    <w:p w:rsidR="00BD7102" w:rsidRDefault="00BD7102">
      <w:pPr>
        <w:rPr>
          <w:sz w:val="20"/>
          <w:szCs w:val="20"/>
        </w:rPr>
      </w:pPr>
    </w:p>
    <w:p w:rsidR="00BD7102" w:rsidRDefault="00BD7102">
      <w:pPr>
        <w:rPr>
          <w:sz w:val="20"/>
          <w:szCs w:val="20"/>
        </w:rPr>
      </w:pPr>
    </w:p>
    <w:p w:rsidR="00BD7102" w:rsidRDefault="00BD7102">
      <w:pPr>
        <w:rPr>
          <w:sz w:val="20"/>
          <w:szCs w:val="20"/>
        </w:rPr>
      </w:pPr>
    </w:p>
    <w:p w:rsidR="00867201" w:rsidRDefault="00867201">
      <w:pPr>
        <w:rPr>
          <w:sz w:val="20"/>
          <w:szCs w:val="20"/>
        </w:rPr>
      </w:pPr>
    </w:p>
    <w:p w:rsidR="003F5C76" w:rsidRPr="00867201" w:rsidRDefault="008672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 w:rsidR="00695058" w:rsidRPr="00867201">
        <w:rPr>
          <w:sz w:val="20"/>
          <w:szCs w:val="20"/>
        </w:rPr>
        <w:t>Članak 2.</w:t>
      </w:r>
    </w:p>
    <w:p w:rsidR="00695058" w:rsidRPr="00867201" w:rsidRDefault="00695058" w:rsidP="00695058">
      <w:pPr>
        <w:pStyle w:val="NoSpacing"/>
        <w:rPr>
          <w:sz w:val="20"/>
          <w:szCs w:val="20"/>
        </w:rPr>
      </w:pPr>
      <w:r w:rsidRPr="00867201">
        <w:rPr>
          <w:sz w:val="20"/>
          <w:szCs w:val="20"/>
        </w:rPr>
        <w:t>Prihodi i rashodi po ekonomskoj klasifikaciji ostvareni su u računu prihoda i rashoda kako slijedi:</w:t>
      </w:r>
    </w:p>
    <w:p w:rsidR="00695058" w:rsidRDefault="00695058" w:rsidP="00695058">
      <w:pPr>
        <w:pStyle w:val="NoSpacing"/>
      </w:pPr>
    </w:p>
    <w:tbl>
      <w:tblPr>
        <w:tblStyle w:val="TableGrid"/>
        <w:tblW w:w="9286" w:type="dxa"/>
        <w:tblLayout w:type="fixed"/>
        <w:tblLook w:val="04A0"/>
      </w:tblPr>
      <w:tblGrid>
        <w:gridCol w:w="675"/>
        <w:gridCol w:w="3969"/>
        <w:gridCol w:w="993"/>
        <w:gridCol w:w="1134"/>
        <w:gridCol w:w="992"/>
        <w:gridCol w:w="709"/>
        <w:gridCol w:w="814"/>
      </w:tblGrid>
      <w:tr w:rsidR="00037508" w:rsidRPr="00695058" w:rsidTr="00261C1D">
        <w:tc>
          <w:tcPr>
            <w:tcW w:w="675" w:type="dxa"/>
          </w:tcPr>
          <w:p w:rsidR="00037508" w:rsidRPr="00D43FB3" w:rsidRDefault="00037508" w:rsidP="00695058">
            <w:pPr>
              <w:pStyle w:val="NoSpacing"/>
              <w:rPr>
                <w:sz w:val="18"/>
                <w:szCs w:val="18"/>
              </w:rPr>
            </w:pPr>
            <w:r w:rsidRPr="00D43FB3">
              <w:rPr>
                <w:sz w:val="18"/>
                <w:szCs w:val="18"/>
              </w:rPr>
              <w:t>konto</w:t>
            </w:r>
          </w:p>
        </w:tc>
        <w:tc>
          <w:tcPr>
            <w:tcW w:w="3969" w:type="dxa"/>
          </w:tcPr>
          <w:p w:rsidR="00037508" w:rsidRPr="00695058" w:rsidRDefault="00037508" w:rsidP="00695058">
            <w:pPr>
              <w:pStyle w:val="NoSpacing"/>
              <w:rPr>
                <w:sz w:val="20"/>
                <w:szCs w:val="20"/>
              </w:rPr>
            </w:pPr>
            <w:r w:rsidRPr="00695058">
              <w:rPr>
                <w:sz w:val="20"/>
                <w:szCs w:val="20"/>
              </w:rPr>
              <w:t>Naziv</w:t>
            </w:r>
            <w:r>
              <w:rPr>
                <w:sz w:val="20"/>
                <w:szCs w:val="20"/>
              </w:rPr>
              <w:t xml:space="preserve"> konta </w:t>
            </w:r>
          </w:p>
        </w:tc>
        <w:tc>
          <w:tcPr>
            <w:tcW w:w="993" w:type="dxa"/>
          </w:tcPr>
          <w:p w:rsidR="00902483" w:rsidRDefault="00037508" w:rsidP="0005566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</w:t>
            </w:r>
          </w:p>
          <w:p w:rsidR="00037508" w:rsidRDefault="00902483" w:rsidP="0005566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01-06.</w:t>
            </w:r>
            <w:r w:rsidR="00037508">
              <w:rPr>
                <w:sz w:val="20"/>
                <w:szCs w:val="20"/>
              </w:rPr>
              <w:t xml:space="preserve"> 201</w:t>
            </w:r>
            <w:r w:rsidR="00CA6F98">
              <w:rPr>
                <w:sz w:val="20"/>
                <w:szCs w:val="20"/>
              </w:rPr>
              <w:t>3</w:t>
            </w:r>
            <w:r w:rsidR="00037508">
              <w:rPr>
                <w:sz w:val="20"/>
                <w:szCs w:val="20"/>
              </w:rPr>
              <w:t>.</w:t>
            </w:r>
          </w:p>
          <w:p w:rsidR="00037508" w:rsidRPr="00695058" w:rsidRDefault="00037508" w:rsidP="00055661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7508" w:rsidRPr="00695058" w:rsidRDefault="00037508" w:rsidP="00CA6F9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201</w:t>
            </w:r>
            <w:r w:rsidR="00CA6F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2483" w:rsidRDefault="00037508" w:rsidP="0090248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</w:t>
            </w:r>
          </w:p>
          <w:p w:rsidR="00037508" w:rsidRPr="00695058" w:rsidRDefault="00902483" w:rsidP="00CA6F98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01-06.</w:t>
            </w:r>
            <w:r w:rsidR="00037508">
              <w:rPr>
                <w:sz w:val="20"/>
                <w:szCs w:val="20"/>
              </w:rPr>
              <w:t xml:space="preserve"> 201</w:t>
            </w:r>
            <w:r w:rsidR="00CA6F98">
              <w:rPr>
                <w:sz w:val="20"/>
                <w:szCs w:val="20"/>
              </w:rPr>
              <w:t>4</w:t>
            </w:r>
            <w:r w:rsidR="0003750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37508" w:rsidRPr="00034B4A" w:rsidRDefault="00037508" w:rsidP="000E1FCF">
            <w:pPr>
              <w:pStyle w:val="NoSpacing"/>
              <w:jc w:val="right"/>
              <w:rPr>
                <w:sz w:val="16"/>
                <w:szCs w:val="16"/>
              </w:rPr>
            </w:pPr>
            <w:r w:rsidRPr="00034B4A">
              <w:rPr>
                <w:sz w:val="16"/>
                <w:szCs w:val="16"/>
              </w:rPr>
              <w:t>Indeks 4/2</w:t>
            </w:r>
          </w:p>
        </w:tc>
        <w:tc>
          <w:tcPr>
            <w:tcW w:w="814" w:type="dxa"/>
          </w:tcPr>
          <w:p w:rsidR="00037508" w:rsidRDefault="00037508" w:rsidP="000E1FCF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4/3</w:t>
            </w:r>
          </w:p>
          <w:p w:rsidR="00037508" w:rsidRPr="00695058" w:rsidRDefault="00037508" w:rsidP="000E1FC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37508" w:rsidTr="00261C1D">
        <w:tc>
          <w:tcPr>
            <w:tcW w:w="675" w:type="dxa"/>
          </w:tcPr>
          <w:p w:rsidR="00037508" w:rsidRPr="00695058" w:rsidRDefault="00037508" w:rsidP="00695058">
            <w:pPr>
              <w:pStyle w:val="NoSpacing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969" w:type="dxa"/>
          </w:tcPr>
          <w:p w:rsidR="00037508" w:rsidRPr="00695058" w:rsidRDefault="00037508" w:rsidP="0069505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37508" w:rsidRPr="00695058" w:rsidRDefault="00037508" w:rsidP="00055661">
            <w:pPr>
              <w:pStyle w:val="NoSpacing"/>
              <w:jc w:val="right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7508" w:rsidRPr="00695058" w:rsidRDefault="00037508" w:rsidP="000E1FCF">
            <w:pPr>
              <w:pStyle w:val="NoSpacing"/>
              <w:jc w:val="right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37508" w:rsidRPr="00695058" w:rsidRDefault="00034B4A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37508" w:rsidRPr="00034B4A" w:rsidRDefault="00037508" w:rsidP="000E1FCF">
            <w:pPr>
              <w:pStyle w:val="NoSpacing"/>
              <w:jc w:val="right"/>
              <w:rPr>
                <w:sz w:val="16"/>
                <w:szCs w:val="16"/>
              </w:rPr>
            </w:pPr>
            <w:r w:rsidRPr="00034B4A">
              <w:rPr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037508" w:rsidRPr="00695058" w:rsidRDefault="00037508" w:rsidP="000E1FCF">
            <w:pPr>
              <w:pStyle w:val="NoSpacing"/>
              <w:jc w:val="right"/>
              <w:rPr>
                <w:sz w:val="16"/>
                <w:szCs w:val="16"/>
              </w:rPr>
            </w:pPr>
            <w:r w:rsidRPr="00695058">
              <w:rPr>
                <w:sz w:val="16"/>
                <w:szCs w:val="16"/>
              </w:rPr>
              <w:t>6</w:t>
            </w:r>
          </w:p>
        </w:tc>
      </w:tr>
      <w:tr w:rsidR="003407AD" w:rsidTr="00261C1D">
        <w:tc>
          <w:tcPr>
            <w:tcW w:w="675" w:type="dxa"/>
          </w:tcPr>
          <w:p w:rsidR="003407AD" w:rsidRPr="00695058" w:rsidRDefault="003407AD" w:rsidP="0069505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3407AD" w:rsidRPr="00695058" w:rsidRDefault="003407AD" w:rsidP="0069505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407AD" w:rsidRPr="00695058" w:rsidRDefault="003407AD" w:rsidP="0005566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07AD" w:rsidRPr="00695058" w:rsidRDefault="003407AD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407AD" w:rsidRPr="00695058" w:rsidRDefault="003407AD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407AD" w:rsidRPr="00034B4A" w:rsidRDefault="003407AD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3407AD" w:rsidRPr="00695058" w:rsidRDefault="003407AD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Pr="006E7EB0" w:rsidRDefault="00CA6F98" w:rsidP="00695058">
            <w:pPr>
              <w:pStyle w:val="NoSpacing"/>
              <w:rPr>
                <w:sz w:val="16"/>
                <w:szCs w:val="16"/>
              </w:rPr>
            </w:pPr>
            <w:r w:rsidRPr="006E7EB0">
              <w:rPr>
                <w:sz w:val="16"/>
                <w:szCs w:val="16"/>
              </w:rPr>
              <w:t>6111</w:t>
            </w:r>
          </w:p>
        </w:tc>
        <w:tc>
          <w:tcPr>
            <w:tcW w:w="3969" w:type="dxa"/>
          </w:tcPr>
          <w:p w:rsidR="00CA6F98" w:rsidRPr="006E7EB0" w:rsidRDefault="00CA6F98" w:rsidP="00695058">
            <w:pPr>
              <w:pStyle w:val="NoSpacing"/>
              <w:rPr>
                <w:sz w:val="16"/>
                <w:szCs w:val="16"/>
              </w:rPr>
            </w:pPr>
            <w:r w:rsidRPr="006E7EB0">
              <w:rPr>
                <w:sz w:val="16"/>
                <w:szCs w:val="16"/>
              </w:rPr>
              <w:t>Porez i prirez na dohodak od nesamostalnog rada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411.249.</w:t>
            </w:r>
          </w:p>
        </w:tc>
        <w:tc>
          <w:tcPr>
            <w:tcW w:w="1134" w:type="dxa"/>
          </w:tcPr>
          <w:p w:rsidR="00CA6F98" w:rsidRPr="006E7EB0" w:rsidRDefault="00A906D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393.123.</w:t>
            </w:r>
          </w:p>
        </w:tc>
        <w:tc>
          <w:tcPr>
            <w:tcW w:w="709" w:type="dxa"/>
          </w:tcPr>
          <w:p w:rsidR="00CA6F98" w:rsidRPr="00034B4A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Pr="006E7EB0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</w:t>
            </w:r>
          </w:p>
        </w:tc>
        <w:tc>
          <w:tcPr>
            <w:tcW w:w="3969" w:type="dxa"/>
          </w:tcPr>
          <w:p w:rsidR="00CA6F98" w:rsidRPr="006E7EB0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i prirez na dohodak od samostalnih djelatnosti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52.290.</w:t>
            </w:r>
          </w:p>
        </w:tc>
        <w:tc>
          <w:tcPr>
            <w:tcW w:w="1134" w:type="dxa"/>
          </w:tcPr>
          <w:p w:rsidR="00CA6F98" w:rsidRPr="006E7EB0" w:rsidRDefault="00A906D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64.155.</w:t>
            </w:r>
          </w:p>
        </w:tc>
        <w:tc>
          <w:tcPr>
            <w:tcW w:w="709" w:type="dxa"/>
          </w:tcPr>
          <w:p w:rsidR="00CA6F98" w:rsidRPr="00034B4A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i prirez na dohodak od imovine i imov. Prava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37.412.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38.018.</w:t>
            </w:r>
          </w:p>
        </w:tc>
        <w:tc>
          <w:tcPr>
            <w:tcW w:w="709" w:type="dxa"/>
          </w:tcPr>
          <w:p w:rsidR="00CA6F98" w:rsidRPr="00034B4A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i prirez na dohodak od kapitala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113.013.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114.596.</w:t>
            </w:r>
          </w:p>
        </w:tc>
        <w:tc>
          <w:tcPr>
            <w:tcW w:w="709" w:type="dxa"/>
          </w:tcPr>
          <w:p w:rsidR="00CA6F98" w:rsidRPr="00034B4A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Povrat poreza na dohodak po poreznoj prijavi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70.736.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-59.786.</w:t>
            </w:r>
          </w:p>
        </w:tc>
        <w:tc>
          <w:tcPr>
            <w:tcW w:w="709" w:type="dxa"/>
          </w:tcPr>
          <w:p w:rsidR="00CA6F98" w:rsidRPr="00034B4A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611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543.228.</w:t>
            </w:r>
          </w:p>
        </w:tc>
        <w:tc>
          <w:tcPr>
            <w:tcW w:w="1134" w:type="dxa"/>
          </w:tcPr>
          <w:p w:rsidR="00CA6F98" w:rsidRDefault="00EB079B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1.324.000.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550.106.</w:t>
            </w:r>
          </w:p>
        </w:tc>
        <w:tc>
          <w:tcPr>
            <w:tcW w:w="709" w:type="dxa"/>
          </w:tcPr>
          <w:p w:rsidR="00CA6F98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14" w:type="dxa"/>
          </w:tcPr>
          <w:p w:rsidR="00CA6F9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CA6F98" w:rsidRPr="006E7EB0" w:rsidTr="00261C1D">
        <w:trPr>
          <w:trHeight w:val="259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Stalni porezi na nepokretnu imovinu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5.332.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10.109.</w:t>
            </w:r>
          </w:p>
        </w:tc>
        <w:tc>
          <w:tcPr>
            <w:tcW w:w="709" w:type="dxa"/>
          </w:tcPr>
          <w:p w:rsidR="00CA6F98" w:rsidRPr="00034B4A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6134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Povremeni porezi na imovinu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81.285.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96.576.</w:t>
            </w:r>
          </w:p>
        </w:tc>
        <w:tc>
          <w:tcPr>
            <w:tcW w:w="709" w:type="dxa"/>
          </w:tcPr>
          <w:p w:rsidR="00CA6F98" w:rsidRPr="00034B4A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613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86.617.</w:t>
            </w:r>
          </w:p>
        </w:tc>
        <w:tc>
          <w:tcPr>
            <w:tcW w:w="1134" w:type="dxa"/>
          </w:tcPr>
          <w:p w:rsidR="00CA6F98" w:rsidRDefault="00EB59D3" w:rsidP="00EB079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079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106.685.</w:t>
            </w:r>
          </w:p>
        </w:tc>
        <w:tc>
          <w:tcPr>
            <w:tcW w:w="709" w:type="dxa"/>
          </w:tcPr>
          <w:p w:rsidR="00CA6F98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14" w:type="dxa"/>
          </w:tcPr>
          <w:p w:rsidR="00CA6F9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na promet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5.685.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2.480.</w:t>
            </w:r>
          </w:p>
        </w:tc>
        <w:tc>
          <w:tcPr>
            <w:tcW w:w="709" w:type="dxa"/>
          </w:tcPr>
          <w:p w:rsidR="00CA6F98" w:rsidRPr="00034B4A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6145</w:t>
            </w:r>
          </w:p>
        </w:tc>
        <w:tc>
          <w:tcPr>
            <w:tcW w:w="3969" w:type="dxa"/>
          </w:tcPr>
          <w:p w:rsidR="00CA6F98" w:rsidRDefault="00CA6F98" w:rsidP="00252B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Porez na korištenje dobara ili izvođenje aktivnosti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13.049.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3.178.</w:t>
            </w:r>
          </w:p>
        </w:tc>
        <w:tc>
          <w:tcPr>
            <w:tcW w:w="709" w:type="dxa"/>
          </w:tcPr>
          <w:p w:rsidR="00CA6F98" w:rsidRPr="00034B4A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3969" w:type="dxa"/>
          </w:tcPr>
          <w:p w:rsidR="00CA6F98" w:rsidRDefault="00CA6F98" w:rsidP="00252B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614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18.734.</w:t>
            </w:r>
          </w:p>
        </w:tc>
        <w:tc>
          <w:tcPr>
            <w:tcW w:w="1134" w:type="dxa"/>
          </w:tcPr>
          <w:p w:rsidR="00CA6F98" w:rsidRDefault="00EB079B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5.658.</w:t>
            </w:r>
          </w:p>
        </w:tc>
        <w:tc>
          <w:tcPr>
            <w:tcW w:w="709" w:type="dxa"/>
          </w:tcPr>
          <w:p w:rsidR="00CA6F98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14" w:type="dxa"/>
          </w:tcPr>
          <w:p w:rsidR="00CA6F9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6F98" w:rsidRPr="00434525" w:rsidTr="00261C1D">
        <w:tc>
          <w:tcPr>
            <w:tcW w:w="675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PRIHOD OD POREZA</w:t>
            </w:r>
          </w:p>
        </w:tc>
        <w:tc>
          <w:tcPr>
            <w:tcW w:w="993" w:type="dxa"/>
          </w:tcPr>
          <w:p w:rsidR="00CA6F98" w:rsidRPr="00434525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648.579.</w:t>
            </w:r>
          </w:p>
        </w:tc>
        <w:tc>
          <w:tcPr>
            <w:tcW w:w="1134" w:type="dxa"/>
          </w:tcPr>
          <w:p w:rsidR="00CA6F98" w:rsidRPr="00434525" w:rsidRDefault="008E1CB9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1.719.000.</w:t>
            </w:r>
          </w:p>
        </w:tc>
        <w:tc>
          <w:tcPr>
            <w:tcW w:w="992" w:type="dxa"/>
          </w:tcPr>
          <w:p w:rsidR="00CA6F98" w:rsidRPr="00434525" w:rsidRDefault="0041343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662.449.</w:t>
            </w:r>
          </w:p>
        </w:tc>
        <w:tc>
          <w:tcPr>
            <w:tcW w:w="709" w:type="dxa"/>
          </w:tcPr>
          <w:p w:rsidR="00CA6F98" w:rsidRPr="00434525" w:rsidRDefault="00CF6868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814" w:type="dxa"/>
          </w:tcPr>
          <w:p w:rsidR="00CA6F98" w:rsidRPr="00434525" w:rsidRDefault="00261C1D" w:rsidP="00F93468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iz proračuna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289.300.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985.100.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101.200.</w:t>
            </w:r>
          </w:p>
        </w:tc>
        <w:tc>
          <w:tcPr>
            <w:tcW w:w="709" w:type="dxa"/>
          </w:tcPr>
          <w:p w:rsidR="00CA6F98" w:rsidRPr="00034B4A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iz proračuna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8.466.300.</w:t>
            </w:r>
          </w:p>
        </w:tc>
        <w:tc>
          <w:tcPr>
            <w:tcW w:w="992" w:type="dxa"/>
          </w:tcPr>
          <w:p w:rsidR="00CA6F98" w:rsidRPr="006E7EB0" w:rsidRDefault="00261C1D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034B4A" w:rsidRDefault="00261C1D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633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289.300.</w:t>
            </w:r>
          </w:p>
        </w:tc>
        <w:tc>
          <w:tcPr>
            <w:tcW w:w="1134" w:type="dxa"/>
          </w:tcPr>
          <w:p w:rsidR="00CA6F98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9.451.400.</w:t>
            </w:r>
          </w:p>
        </w:tc>
        <w:tc>
          <w:tcPr>
            <w:tcW w:w="992" w:type="dxa"/>
          </w:tcPr>
          <w:p w:rsidR="00CA6F98" w:rsidRDefault="00261C1D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Default="00261C1D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od ost. Subjekata unutar proračuna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142.636.</w:t>
            </w:r>
          </w:p>
        </w:tc>
        <w:tc>
          <w:tcPr>
            <w:tcW w:w="1134" w:type="dxa"/>
          </w:tcPr>
          <w:p w:rsidR="00CA6F98" w:rsidRPr="006E7EB0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992" w:type="dxa"/>
          </w:tcPr>
          <w:p w:rsidR="00CA6F98" w:rsidRPr="006E7EB0" w:rsidRDefault="00261C1D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034B4A" w:rsidRDefault="00261C1D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634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142.636.</w:t>
            </w:r>
          </w:p>
        </w:tc>
        <w:tc>
          <w:tcPr>
            <w:tcW w:w="1134" w:type="dxa"/>
          </w:tcPr>
          <w:p w:rsidR="00CA6F98" w:rsidRDefault="008E1CB9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992" w:type="dxa"/>
          </w:tcPr>
          <w:p w:rsidR="00CA6F98" w:rsidRDefault="00261C1D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Default="00CA6F98" w:rsidP="00034B4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A6F9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434525" w:rsidTr="00261C1D">
        <w:tc>
          <w:tcPr>
            <w:tcW w:w="675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POMOĆI</w:t>
            </w:r>
          </w:p>
        </w:tc>
        <w:tc>
          <w:tcPr>
            <w:tcW w:w="993" w:type="dxa"/>
          </w:tcPr>
          <w:p w:rsidR="00CA6F98" w:rsidRPr="00434525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431.936.</w:t>
            </w:r>
          </w:p>
        </w:tc>
        <w:tc>
          <w:tcPr>
            <w:tcW w:w="1134" w:type="dxa"/>
          </w:tcPr>
          <w:p w:rsidR="00CA6F98" w:rsidRPr="00434525" w:rsidRDefault="008E1CB9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9.451.400.</w:t>
            </w:r>
          </w:p>
        </w:tc>
        <w:tc>
          <w:tcPr>
            <w:tcW w:w="992" w:type="dxa"/>
          </w:tcPr>
          <w:p w:rsidR="00CA6F98" w:rsidRPr="00434525" w:rsidRDefault="0041343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101.200.</w:t>
            </w:r>
          </w:p>
        </w:tc>
        <w:tc>
          <w:tcPr>
            <w:tcW w:w="709" w:type="dxa"/>
          </w:tcPr>
          <w:p w:rsidR="00CA6F98" w:rsidRPr="00434525" w:rsidRDefault="00CF6868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14" w:type="dxa"/>
          </w:tcPr>
          <w:p w:rsidR="00CA6F98" w:rsidRPr="00434525" w:rsidRDefault="00261C1D" w:rsidP="00F93468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 na depozite po viđenju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1.060.</w:t>
            </w:r>
          </w:p>
        </w:tc>
        <w:tc>
          <w:tcPr>
            <w:tcW w:w="1134" w:type="dxa"/>
          </w:tcPr>
          <w:p w:rsidR="00CA6F98" w:rsidRPr="006E7EB0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709" w:type="dxa"/>
          </w:tcPr>
          <w:p w:rsidR="00CA6F98" w:rsidRPr="00034B4A" w:rsidRDefault="00CF686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6414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zateznih kamata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</w:t>
            </w:r>
          </w:p>
        </w:tc>
        <w:tc>
          <w:tcPr>
            <w:tcW w:w="1134" w:type="dxa"/>
          </w:tcPr>
          <w:p w:rsidR="00CA6F98" w:rsidRDefault="00261C1D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992" w:type="dxa"/>
          </w:tcPr>
          <w:p w:rsidR="00CA6F98" w:rsidRDefault="00CF686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034B4A" w:rsidRDefault="00261C1D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641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1.359.</w:t>
            </w:r>
          </w:p>
        </w:tc>
        <w:tc>
          <w:tcPr>
            <w:tcW w:w="1134" w:type="dxa"/>
          </w:tcPr>
          <w:p w:rsidR="00CA6F98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709" w:type="dxa"/>
          </w:tcPr>
          <w:p w:rsidR="00CA6F98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4" w:type="dxa"/>
          </w:tcPr>
          <w:p w:rsidR="00CA6F9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koncesije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24.790.</w:t>
            </w:r>
          </w:p>
        </w:tc>
        <w:tc>
          <w:tcPr>
            <w:tcW w:w="1134" w:type="dxa"/>
          </w:tcPr>
          <w:p w:rsidR="00CA6F98" w:rsidRPr="006E7EB0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25C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396.</w:t>
            </w:r>
          </w:p>
        </w:tc>
        <w:tc>
          <w:tcPr>
            <w:tcW w:w="709" w:type="dxa"/>
          </w:tcPr>
          <w:p w:rsidR="00CA6F98" w:rsidRPr="00034B4A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CA6F98" w:rsidRPr="006E7EB0" w:rsidTr="00261C1D">
        <w:trPr>
          <w:trHeight w:val="257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zakupa i iznajmljivanja imovine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19.425.</w:t>
            </w:r>
          </w:p>
        </w:tc>
        <w:tc>
          <w:tcPr>
            <w:tcW w:w="1134" w:type="dxa"/>
          </w:tcPr>
          <w:p w:rsidR="00CA6F98" w:rsidRPr="006E7EB0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41.751.</w:t>
            </w:r>
          </w:p>
        </w:tc>
        <w:tc>
          <w:tcPr>
            <w:tcW w:w="709" w:type="dxa"/>
          </w:tcPr>
          <w:p w:rsidR="00CA6F98" w:rsidRPr="00034B4A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korištenje nefinancijske imovine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</w:t>
            </w:r>
          </w:p>
        </w:tc>
        <w:tc>
          <w:tcPr>
            <w:tcW w:w="1134" w:type="dxa"/>
          </w:tcPr>
          <w:p w:rsidR="00CA6F98" w:rsidRPr="006E7EB0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47.528.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11.398</w:t>
            </w:r>
          </w:p>
        </w:tc>
        <w:tc>
          <w:tcPr>
            <w:tcW w:w="814" w:type="dxa"/>
          </w:tcPr>
          <w:p w:rsidR="00CA6F98" w:rsidRPr="00F93468" w:rsidRDefault="00261C1D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6429</w:t>
            </w:r>
          </w:p>
        </w:tc>
        <w:tc>
          <w:tcPr>
            <w:tcW w:w="3969" w:type="dxa"/>
          </w:tcPr>
          <w:p w:rsidR="00CA6F98" w:rsidRDefault="00CA6F98" w:rsidP="001F66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od nefinancijske imovine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13.214.</w:t>
            </w:r>
          </w:p>
        </w:tc>
        <w:tc>
          <w:tcPr>
            <w:tcW w:w="1134" w:type="dxa"/>
          </w:tcPr>
          <w:p w:rsidR="00CA6F98" w:rsidRPr="006E7EB0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10.487.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14" w:type="dxa"/>
          </w:tcPr>
          <w:p w:rsidR="00CA6F9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642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57.846.</w:t>
            </w:r>
          </w:p>
        </w:tc>
        <w:tc>
          <w:tcPr>
            <w:tcW w:w="1134" w:type="dxa"/>
          </w:tcPr>
          <w:p w:rsidR="00CA6F98" w:rsidRDefault="002D75C6" w:rsidP="002D75C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118.162.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14" w:type="dxa"/>
          </w:tcPr>
          <w:p w:rsidR="00CA6F9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CA6F98" w:rsidRPr="00434525" w:rsidTr="00261C1D">
        <w:tc>
          <w:tcPr>
            <w:tcW w:w="675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PRIHODI OD IMOVINE</w:t>
            </w:r>
          </w:p>
        </w:tc>
        <w:tc>
          <w:tcPr>
            <w:tcW w:w="993" w:type="dxa"/>
          </w:tcPr>
          <w:p w:rsidR="00CA6F98" w:rsidRPr="00434525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59.205.</w:t>
            </w:r>
          </w:p>
        </w:tc>
        <w:tc>
          <w:tcPr>
            <w:tcW w:w="1134" w:type="dxa"/>
          </w:tcPr>
          <w:p w:rsidR="00CA6F98" w:rsidRPr="00434525" w:rsidRDefault="008E1CB9" w:rsidP="002D75C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420.000.</w:t>
            </w:r>
          </w:p>
        </w:tc>
        <w:tc>
          <w:tcPr>
            <w:tcW w:w="992" w:type="dxa"/>
          </w:tcPr>
          <w:p w:rsidR="00CA6F98" w:rsidRPr="00434525" w:rsidRDefault="0041343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118.316.</w:t>
            </w:r>
          </w:p>
        </w:tc>
        <w:tc>
          <w:tcPr>
            <w:tcW w:w="709" w:type="dxa"/>
          </w:tcPr>
          <w:p w:rsidR="00CA6F98" w:rsidRPr="00434525" w:rsidRDefault="00725C11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14" w:type="dxa"/>
          </w:tcPr>
          <w:p w:rsidR="00CA6F98" w:rsidRPr="00434525" w:rsidRDefault="00FB0338" w:rsidP="00F93468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upravne pristojbe i naknade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4.600.</w:t>
            </w:r>
          </w:p>
        </w:tc>
        <w:tc>
          <w:tcPr>
            <w:tcW w:w="1134" w:type="dxa"/>
          </w:tcPr>
          <w:p w:rsidR="00CA6F98" w:rsidRPr="006E7EB0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2.361.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6514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pristojbe i naknade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1.047.</w:t>
            </w:r>
          </w:p>
        </w:tc>
        <w:tc>
          <w:tcPr>
            <w:tcW w:w="1134" w:type="dxa"/>
          </w:tcPr>
          <w:p w:rsidR="00CA6F98" w:rsidRPr="006E7EB0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50.000.</w:t>
            </w:r>
          </w:p>
        </w:tc>
        <w:tc>
          <w:tcPr>
            <w:tcW w:w="992" w:type="dxa"/>
          </w:tcPr>
          <w:p w:rsidR="00CA6F98" w:rsidRPr="006E7EB0" w:rsidRDefault="00FB033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FB0338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 651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5.647.</w:t>
            </w:r>
          </w:p>
        </w:tc>
        <w:tc>
          <w:tcPr>
            <w:tcW w:w="1134" w:type="dxa"/>
          </w:tcPr>
          <w:p w:rsidR="00CA6F98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2.361.</w:t>
            </w:r>
          </w:p>
        </w:tc>
        <w:tc>
          <w:tcPr>
            <w:tcW w:w="709" w:type="dxa"/>
          </w:tcPr>
          <w:p w:rsidR="00CA6F98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14" w:type="dxa"/>
          </w:tcPr>
          <w:p w:rsidR="00CA6F9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vodnog gospodarstva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1.759.</w:t>
            </w:r>
          </w:p>
        </w:tc>
        <w:tc>
          <w:tcPr>
            <w:tcW w:w="1134" w:type="dxa"/>
          </w:tcPr>
          <w:p w:rsidR="00CA6F98" w:rsidRPr="006E7EB0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5.201.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prihodi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20.254.</w:t>
            </w:r>
          </w:p>
        </w:tc>
        <w:tc>
          <w:tcPr>
            <w:tcW w:w="1134" w:type="dxa"/>
          </w:tcPr>
          <w:p w:rsidR="00CA6F98" w:rsidRPr="006E7EB0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18.946.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652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22.013.</w:t>
            </w:r>
          </w:p>
        </w:tc>
        <w:tc>
          <w:tcPr>
            <w:tcW w:w="1134" w:type="dxa"/>
          </w:tcPr>
          <w:p w:rsidR="00CA6F98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24.147.</w:t>
            </w:r>
          </w:p>
        </w:tc>
        <w:tc>
          <w:tcPr>
            <w:tcW w:w="709" w:type="dxa"/>
          </w:tcPr>
          <w:p w:rsidR="00CA6F98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CA6F9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Komunalni doprinosi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72.408.</w:t>
            </w:r>
          </w:p>
        </w:tc>
        <w:tc>
          <w:tcPr>
            <w:tcW w:w="1134" w:type="dxa"/>
          </w:tcPr>
          <w:p w:rsidR="00CA6F98" w:rsidRPr="006E7EB0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130.140.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naknade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52.293.</w:t>
            </w:r>
          </w:p>
        </w:tc>
        <w:tc>
          <w:tcPr>
            <w:tcW w:w="1134" w:type="dxa"/>
          </w:tcPr>
          <w:p w:rsidR="00CA6F98" w:rsidRPr="006E7EB0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150.000.</w:t>
            </w:r>
          </w:p>
        </w:tc>
        <w:tc>
          <w:tcPr>
            <w:tcW w:w="992" w:type="dxa"/>
          </w:tcPr>
          <w:p w:rsidR="00CA6F98" w:rsidRPr="006E7EB0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44.036.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653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124.701.</w:t>
            </w:r>
          </w:p>
        </w:tc>
        <w:tc>
          <w:tcPr>
            <w:tcW w:w="1134" w:type="dxa"/>
          </w:tcPr>
          <w:p w:rsidR="00CA6F98" w:rsidRDefault="002D75C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300.000.</w:t>
            </w:r>
          </w:p>
        </w:tc>
        <w:tc>
          <w:tcPr>
            <w:tcW w:w="992" w:type="dxa"/>
          </w:tcPr>
          <w:p w:rsidR="00CA6F98" w:rsidRDefault="00413436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174.176.</w:t>
            </w:r>
          </w:p>
        </w:tc>
        <w:tc>
          <w:tcPr>
            <w:tcW w:w="709" w:type="dxa"/>
          </w:tcPr>
          <w:p w:rsidR="00CA6F98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14" w:type="dxa"/>
          </w:tcPr>
          <w:p w:rsidR="00CA6F9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CA6F98" w:rsidRPr="00434525" w:rsidTr="00261C1D">
        <w:tc>
          <w:tcPr>
            <w:tcW w:w="675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UKUPNO PRIHODI OD PRISTOJBI I NAKNADA</w:t>
            </w:r>
          </w:p>
        </w:tc>
        <w:tc>
          <w:tcPr>
            <w:tcW w:w="993" w:type="dxa"/>
          </w:tcPr>
          <w:p w:rsidR="00CA6F98" w:rsidRPr="00434525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152.361.</w:t>
            </w:r>
          </w:p>
        </w:tc>
        <w:tc>
          <w:tcPr>
            <w:tcW w:w="1134" w:type="dxa"/>
          </w:tcPr>
          <w:p w:rsidR="00CA6F98" w:rsidRPr="00434525" w:rsidRDefault="002D75C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391.000.</w:t>
            </w:r>
          </w:p>
        </w:tc>
        <w:tc>
          <w:tcPr>
            <w:tcW w:w="992" w:type="dxa"/>
          </w:tcPr>
          <w:p w:rsidR="00CA6F98" w:rsidRPr="00434525" w:rsidRDefault="0041343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200.684.</w:t>
            </w:r>
          </w:p>
        </w:tc>
        <w:tc>
          <w:tcPr>
            <w:tcW w:w="709" w:type="dxa"/>
          </w:tcPr>
          <w:p w:rsidR="00CA6F98" w:rsidRPr="00434525" w:rsidRDefault="00725C11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814" w:type="dxa"/>
          </w:tcPr>
          <w:p w:rsidR="00CA6F98" w:rsidRPr="00434525" w:rsidRDefault="00FB0338" w:rsidP="00F93468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CA6F98" w:rsidRPr="00434525" w:rsidTr="00261C1D">
        <w:tc>
          <w:tcPr>
            <w:tcW w:w="675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434525">
              <w:rPr>
                <w:b/>
                <w:sz w:val="16"/>
                <w:szCs w:val="16"/>
              </w:rPr>
              <w:t>PRIHODI POSLOVANJA UKUPNO</w:t>
            </w:r>
          </w:p>
          <w:p w:rsidR="00CA6F98" w:rsidRPr="00434525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434525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1.292.081.</w:t>
            </w:r>
          </w:p>
        </w:tc>
        <w:tc>
          <w:tcPr>
            <w:tcW w:w="1134" w:type="dxa"/>
          </w:tcPr>
          <w:p w:rsidR="00EB079B" w:rsidRDefault="00EB079B" w:rsidP="00EB079B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A6F98" w:rsidRPr="00434525" w:rsidRDefault="00EB079B" w:rsidP="00EB079B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11.987.400.</w:t>
            </w:r>
          </w:p>
        </w:tc>
        <w:tc>
          <w:tcPr>
            <w:tcW w:w="992" w:type="dxa"/>
          </w:tcPr>
          <w:p w:rsidR="00413436" w:rsidRDefault="0041343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434525" w:rsidRDefault="00413436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1.082.649.</w:t>
            </w:r>
          </w:p>
        </w:tc>
        <w:tc>
          <w:tcPr>
            <w:tcW w:w="709" w:type="dxa"/>
          </w:tcPr>
          <w:p w:rsidR="00725C11" w:rsidRDefault="00725C11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434525" w:rsidRDefault="00725C11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814" w:type="dxa"/>
          </w:tcPr>
          <w:p w:rsidR="00FB0338" w:rsidRDefault="00FB0338" w:rsidP="00FB0338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434525" w:rsidRDefault="00FB0338" w:rsidP="00FB0338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13436" w:rsidRPr="00434525" w:rsidTr="00261C1D">
        <w:tc>
          <w:tcPr>
            <w:tcW w:w="675" w:type="dxa"/>
          </w:tcPr>
          <w:p w:rsidR="00413436" w:rsidRPr="003E5AD2" w:rsidRDefault="00413436" w:rsidP="00695058">
            <w:pPr>
              <w:pStyle w:val="NoSpacing"/>
              <w:rPr>
                <w:sz w:val="16"/>
                <w:szCs w:val="16"/>
              </w:rPr>
            </w:pPr>
            <w:r w:rsidRPr="003E5AD2">
              <w:rPr>
                <w:sz w:val="16"/>
                <w:szCs w:val="16"/>
              </w:rPr>
              <w:t>7111</w:t>
            </w:r>
          </w:p>
        </w:tc>
        <w:tc>
          <w:tcPr>
            <w:tcW w:w="3969" w:type="dxa"/>
          </w:tcPr>
          <w:p w:rsidR="00413436" w:rsidRPr="003E5AD2" w:rsidRDefault="00413436" w:rsidP="00695058">
            <w:pPr>
              <w:pStyle w:val="NoSpacing"/>
              <w:rPr>
                <w:sz w:val="16"/>
                <w:szCs w:val="16"/>
              </w:rPr>
            </w:pPr>
            <w:r w:rsidRPr="003E5AD2">
              <w:rPr>
                <w:sz w:val="16"/>
                <w:szCs w:val="16"/>
              </w:rPr>
              <w:t>Zemljište</w:t>
            </w:r>
          </w:p>
        </w:tc>
        <w:tc>
          <w:tcPr>
            <w:tcW w:w="993" w:type="dxa"/>
          </w:tcPr>
          <w:p w:rsidR="00413436" w:rsidRDefault="00413436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436" w:rsidRPr="00EB079B" w:rsidRDefault="00EB079B" w:rsidP="00EB079B">
            <w:pPr>
              <w:pStyle w:val="NoSpacing"/>
              <w:jc w:val="right"/>
              <w:rPr>
                <w:sz w:val="16"/>
                <w:szCs w:val="16"/>
              </w:rPr>
            </w:pPr>
            <w:r w:rsidRPr="00EB079B">
              <w:rPr>
                <w:sz w:val="16"/>
                <w:szCs w:val="16"/>
              </w:rPr>
              <w:t>300.000.</w:t>
            </w:r>
          </w:p>
        </w:tc>
        <w:tc>
          <w:tcPr>
            <w:tcW w:w="992" w:type="dxa"/>
          </w:tcPr>
          <w:p w:rsidR="00413436" w:rsidRPr="003E5AD2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 w:rsidRPr="003E5AD2">
              <w:rPr>
                <w:sz w:val="16"/>
                <w:szCs w:val="16"/>
              </w:rPr>
              <w:t>16.000.</w:t>
            </w:r>
          </w:p>
        </w:tc>
        <w:tc>
          <w:tcPr>
            <w:tcW w:w="709" w:type="dxa"/>
          </w:tcPr>
          <w:p w:rsidR="00413436" w:rsidRPr="00434525" w:rsidRDefault="00725C11" w:rsidP="00313DC7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413436" w:rsidRPr="00FB0338" w:rsidRDefault="00FB0338" w:rsidP="00FB0338">
            <w:pPr>
              <w:pStyle w:val="NoSpacing"/>
              <w:jc w:val="right"/>
              <w:rPr>
                <w:sz w:val="16"/>
                <w:szCs w:val="16"/>
              </w:rPr>
            </w:pPr>
            <w:r w:rsidRPr="00FB0338">
              <w:rPr>
                <w:sz w:val="16"/>
                <w:szCs w:val="16"/>
              </w:rPr>
              <w:t>5</w:t>
            </w:r>
          </w:p>
        </w:tc>
      </w:tr>
      <w:tr w:rsidR="00413436" w:rsidRPr="00434525" w:rsidTr="00261C1D">
        <w:tc>
          <w:tcPr>
            <w:tcW w:w="675" w:type="dxa"/>
          </w:tcPr>
          <w:p w:rsidR="00413436" w:rsidRPr="003E5AD2" w:rsidRDefault="00413436" w:rsidP="00695058">
            <w:pPr>
              <w:pStyle w:val="NoSpacing"/>
              <w:rPr>
                <w:sz w:val="16"/>
                <w:szCs w:val="16"/>
              </w:rPr>
            </w:pPr>
            <w:r w:rsidRPr="003E5AD2">
              <w:rPr>
                <w:sz w:val="16"/>
                <w:szCs w:val="16"/>
              </w:rPr>
              <w:t>711</w:t>
            </w:r>
          </w:p>
        </w:tc>
        <w:tc>
          <w:tcPr>
            <w:tcW w:w="3969" w:type="dxa"/>
          </w:tcPr>
          <w:p w:rsidR="00413436" w:rsidRPr="003E5AD2" w:rsidRDefault="003E5AD2" w:rsidP="00695058">
            <w:pPr>
              <w:pStyle w:val="NoSpacing"/>
              <w:rPr>
                <w:sz w:val="16"/>
                <w:szCs w:val="16"/>
              </w:rPr>
            </w:pPr>
            <w:r w:rsidRPr="003E5AD2">
              <w:rPr>
                <w:sz w:val="16"/>
                <w:szCs w:val="16"/>
              </w:rPr>
              <w:t>Prihodi od prodaje materijalne imovine</w:t>
            </w:r>
          </w:p>
        </w:tc>
        <w:tc>
          <w:tcPr>
            <w:tcW w:w="993" w:type="dxa"/>
          </w:tcPr>
          <w:p w:rsidR="00413436" w:rsidRDefault="00413436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436" w:rsidRPr="00EB079B" w:rsidRDefault="00EB079B" w:rsidP="00EB079B">
            <w:pPr>
              <w:pStyle w:val="NoSpacing"/>
              <w:jc w:val="right"/>
              <w:rPr>
                <w:sz w:val="16"/>
                <w:szCs w:val="16"/>
              </w:rPr>
            </w:pPr>
            <w:r w:rsidRPr="00EB079B">
              <w:rPr>
                <w:sz w:val="16"/>
                <w:szCs w:val="16"/>
              </w:rPr>
              <w:t>300.000.</w:t>
            </w:r>
          </w:p>
        </w:tc>
        <w:tc>
          <w:tcPr>
            <w:tcW w:w="992" w:type="dxa"/>
          </w:tcPr>
          <w:p w:rsidR="00413436" w:rsidRPr="003E5AD2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 w:rsidRPr="003E5AD2">
              <w:rPr>
                <w:sz w:val="16"/>
                <w:szCs w:val="16"/>
              </w:rPr>
              <w:t>16.000.</w:t>
            </w:r>
          </w:p>
        </w:tc>
        <w:tc>
          <w:tcPr>
            <w:tcW w:w="709" w:type="dxa"/>
          </w:tcPr>
          <w:p w:rsidR="00413436" w:rsidRPr="00434525" w:rsidRDefault="00725C11" w:rsidP="00313DC7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413436" w:rsidRPr="00FB0338" w:rsidRDefault="00FB0338" w:rsidP="00FB0338">
            <w:pPr>
              <w:pStyle w:val="NoSpacing"/>
              <w:jc w:val="right"/>
              <w:rPr>
                <w:sz w:val="16"/>
                <w:szCs w:val="16"/>
              </w:rPr>
            </w:pPr>
            <w:r w:rsidRPr="00FB0338">
              <w:rPr>
                <w:sz w:val="16"/>
                <w:szCs w:val="16"/>
              </w:rPr>
              <w:t>5</w:t>
            </w:r>
          </w:p>
        </w:tc>
      </w:tr>
      <w:tr w:rsidR="00CA6F98" w:rsidRPr="006E7EB0" w:rsidTr="00261C1D">
        <w:trPr>
          <w:trHeight w:val="252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Stambeni objekti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4.455.</w:t>
            </w:r>
          </w:p>
        </w:tc>
        <w:tc>
          <w:tcPr>
            <w:tcW w:w="1134" w:type="dxa"/>
          </w:tcPr>
          <w:p w:rsidR="00CA6F98" w:rsidRPr="006E7EB0" w:rsidRDefault="00EB079B" w:rsidP="00EB079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15.000.</w:t>
            </w:r>
          </w:p>
        </w:tc>
        <w:tc>
          <w:tcPr>
            <w:tcW w:w="992" w:type="dxa"/>
          </w:tcPr>
          <w:p w:rsidR="00CA6F98" w:rsidRPr="006E7EB0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924.383.</w:t>
            </w:r>
          </w:p>
        </w:tc>
        <w:tc>
          <w:tcPr>
            <w:tcW w:w="709" w:type="dxa"/>
          </w:tcPr>
          <w:p w:rsidR="00CA6F98" w:rsidRPr="00E455FF" w:rsidRDefault="00725C11" w:rsidP="00313DC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20.749</w:t>
            </w:r>
          </w:p>
        </w:tc>
        <w:tc>
          <w:tcPr>
            <w:tcW w:w="814" w:type="dxa"/>
          </w:tcPr>
          <w:p w:rsidR="00CA6F98" w:rsidRPr="004C7243" w:rsidRDefault="00FB0338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</w:t>
            </w:r>
          </w:p>
        </w:tc>
      </w:tr>
      <w:tr w:rsidR="00CA6F98" w:rsidRPr="006E7EB0" w:rsidTr="00261C1D">
        <w:trPr>
          <w:trHeight w:val="252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3969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721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4.455.</w:t>
            </w:r>
          </w:p>
        </w:tc>
        <w:tc>
          <w:tcPr>
            <w:tcW w:w="1134" w:type="dxa"/>
          </w:tcPr>
          <w:p w:rsidR="00CA6F98" w:rsidRPr="006E7EB0" w:rsidRDefault="00EB079B" w:rsidP="00EB079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15.000.</w:t>
            </w:r>
          </w:p>
        </w:tc>
        <w:tc>
          <w:tcPr>
            <w:tcW w:w="992" w:type="dxa"/>
          </w:tcPr>
          <w:p w:rsidR="00CA6F98" w:rsidRPr="006E7EB0" w:rsidRDefault="003E5AD2" w:rsidP="003A5A9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924.383.</w:t>
            </w:r>
          </w:p>
        </w:tc>
        <w:tc>
          <w:tcPr>
            <w:tcW w:w="709" w:type="dxa"/>
          </w:tcPr>
          <w:p w:rsidR="00CA6F98" w:rsidRPr="00E455FF" w:rsidRDefault="00725C11" w:rsidP="00313DC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20.749</w:t>
            </w:r>
          </w:p>
        </w:tc>
        <w:tc>
          <w:tcPr>
            <w:tcW w:w="814" w:type="dxa"/>
          </w:tcPr>
          <w:p w:rsidR="00CA6F98" w:rsidRPr="004C7243" w:rsidRDefault="00FB0338" w:rsidP="003A5A9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</w:t>
            </w:r>
          </w:p>
        </w:tc>
      </w:tr>
      <w:tr w:rsidR="00CA6F98" w:rsidRPr="00E20CE0" w:rsidTr="00261C1D">
        <w:trPr>
          <w:trHeight w:val="252"/>
        </w:trPr>
        <w:tc>
          <w:tcPr>
            <w:tcW w:w="675" w:type="dxa"/>
          </w:tcPr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7</w:t>
            </w:r>
          </w:p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PRIHODI OD PRODAJE NEFINANCIJSKE IMOVINE UKUPNO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E20CE0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4.455.</w:t>
            </w:r>
          </w:p>
        </w:tc>
        <w:tc>
          <w:tcPr>
            <w:tcW w:w="1134" w:type="dxa"/>
          </w:tcPr>
          <w:p w:rsidR="00EB079B" w:rsidRDefault="00EB079B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E20CE0" w:rsidRDefault="00EB079B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315.000.</w:t>
            </w:r>
          </w:p>
        </w:tc>
        <w:tc>
          <w:tcPr>
            <w:tcW w:w="992" w:type="dxa"/>
          </w:tcPr>
          <w:p w:rsidR="003E5AD2" w:rsidRDefault="003E5AD2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E20CE0" w:rsidRDefault="003E5AD2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940.383.</w:t>
            </w:r>
          </w:p>
        </w:tc>
        <w:tc>
          <w:tcPr>
            <w:tcW w:w="709" w:type="dxa"/>
          </w:tcPr>
          <w:p w:rsidR="00725C11" w:rsidRDefault="00725C11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E20CE0" w:rsidRDefault="00725C11" w:rsidP="00034B4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20.749</w:t>
            </w:r>
          </w:p>
        </w:tc>
        <w:tc>
          <w:tcPr>
            <w:tcW w:w="814" w:type="dxa"/>
          </w:tcPr>
          <w:p w:rsidR="00CA6F98" w:rsidRPr="00E20CE0" w:rsidRDefault="00CA6F98" w:rsidP="004C7243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Plaće za redovan rad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445.265.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388.908.</w:t>
            </w:r>
          </w:p>
        </w:tc>
        <w:tc>
          <w:tcPr>
            <w:tcW w:w="709" w:type="dxa"/>
          </w:tcPr>
          <w:p w:rsidR="00CA6F98" w:rsidRPr="00E455FF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3969" w:type="dxa"/>
          </w:tcPr>
          <w:p w:rsidR="00CA6F98" w:rsidRPr="002B03B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2B03B0">
              <w:rPr>
                <w:b/>
                <w:sz w:val="16"/>
                <w:szCs w:val="16"/>
              </w:rPr>
              <w:t>ukupno 311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445.265.</w:t>
            </w:r>
          </w:p>
        </w:tc>
        <w:tc>
          <w:tcPr>
            <w:tcW w:w="1134" w:type="dxa"/>
          </w:tcPr>
          <w:p w:rsidR="00CA6F98" w:rsidRPr="006E7EB0" w:rsidRDefault="00164B6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945.100.</w:t>
            </w:r>
          </w:p>
        </w:tc>
        <w:tc>
          <w:tcPr>
            <w:tcW w:w="992" w:type="dxa"/>
          </w:tcPr>
          <w:p w:rsidR="00CA6F98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388.908.</w:t>
            </w:r>
          </w:p>
        </w:tc>
        <w:tc>
          <w:tcPr>
            <w:tcW w:w="709" w:type="dxa"/>
          </w:tcPr>
          <w:p w:rsidR="00CA6F98" w:rsidRDefault="00725C11" w:rsidP="00034B4A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 za zaposlene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3969" w:type="dxa"/>
          </w:tcPr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312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6F98" w:rsidRPr="006E7EB0" w:rsidRDefault="00164B6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10.000.</w:t>
            </w:r>
          </w:p>
        </w:tc>
        <w:tc>
          <w:tcPr>
            <w:tcW w:w="992" w:type="dxa"/>
          </w:tcPr>
          <w:p w:rsidR="00CA6F98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A6F98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 za obvez. Zdravstveno osiguranje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62.108.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56.155.</w:t>
            </w:r>
          </w:p>
        </w:tc>
        <w:tc>
          <w:tcPr>
            <w:tcW w:w="709" w:type="dxa"/>
          </w:tcPr>
          <w:p w:rsidR="00CA6F98" w:rsidRPr="00E455FF" w:rsidRDefault="00725C11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rPr>
          <w:trHeight w:val="209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Doprinos za zapošljavanje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7.494.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6.536.</w:t>
            </w:r>
          </w:p>
        </w:tc>
        <w:tc>
          <w:tcPr>
            <w:tcW w:w="709" w:type="dxa"/>
          </w:tcPr>
          <w:p w:rsidR="00CA6F98" w:rsidRPr="00E455FF" w:rsidRDefault="00725C11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rPr>
          <w:trHeight w:val="209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3969" w:type="dxa"/>
          </w:tcPr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313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69.602.</w:t>
            </w:r>
          </w:p>
        </w:tc>
        <w:tc>
          <w:tcPr>
            <w:tcW w:w="1134" w:type="dxa"/>
          </w:tcPr>
          <w:p w:rsidR="00CA6F98" w:rsidRPr="006E7EB0" w:rsidRDefault="00164B6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149.100.</w:t>
            </w:r>
          </w:p>
        </w:tc>
        <w:tc>
          <w:tcPr>
            <w:tcW w:w="992" w:type="dxa"/>
          </w:tcPr>
          <w:p w:rsidR="00CA6F98" w:rsidRDefault="003E5AD2" w:rsidP="003E5AD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62.691.</w:t>
            </w:r>
          </w:p>
        </w:tc>
        <w:tc>
          <w:tcPr>
            <w:tcW w:w="709" w:type="dxa"/>
          </w:tcPr>
          <w:p w:rsidR="00CA6F98" w:rsidRDefault="00725C11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3969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RASHODI ZA ZAPOSLENE</w:t>
            </w:r>
          </w:p>
        </w:tc>
        <w:tc>
          <w:tcPr>
            <w:tcW w:w="993" w:type="dxa"/>
          </w:tcPr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514.867.</w:t>
            </w:r>
          </w:p>
        </w:tc>
        <w:tc>
          <w:tcPr>
            <w:tcW w:w="1134" w:type="dxa"/>
          </w:tcPr>
          <w:p w:rsidR="00CA6F98" w:rsidRPr="00B9473B" w:rsidRDefault="00164B6E" w:rsidP="00473E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1.104.200.</w:t>
            </w:r>
          </w:p>
        </w:tc>
        <w:tc>
          <w:tcPr>
            <w:tcW w:w="992" w:type="dxa"/>
          </w:tcPr>
          <w:p w:rsidR="00CA6F98" w:rsidRPr="00B9473B" w:rsidRDefault="003E5AD2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451.599.</w:t>
            </w:r>
          </w:p>
        </w:tc>
        <w:tc>
          <w:tcPr>
            <w:tcW w:w="709" w:type="dxa"/>
          </w:tcPr>
          <w:p w:rsidR="00CA6F98" w:rsidRPr="00B9473B" w:rsidRDefault="00725C11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814" w:type="dxa"/>
          </w:tcPr>
          <w:p w:rsidR="00CA6F98" w:rsidRPr="00B9473B" w:rsidRDefault="00146A46" w:rsidP="00F93468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 putovanja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6.027.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9.544.</w:t>
            </w:r>
          </w:p>
        </w:tc>
        <w:tc>
          <w:tcPr>
            <w:tcW w:w="709" w:type="dxa"/>
          </w:tcPr>
          <w:p w:rsidR="00CA6F98" w:rsidRPr="00E455FF" w:rsidRDefault="00725C11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Naknade za prijevoz 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5.377.</w:t>
            </w:r>
          </w:p>
        </w:tc>
        <w:tc>
          <w:tcPr>
            <w:tcW w:w="709" w:type="dxa"/>
          </w:tcPr>
          <w:p w:rsidR="00CA6F98" w:rsidRPr="00E455FF" w:rsidRDefault="00725C11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Stručno usavršavanje zaposlenika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3969" w:type="dxa"/>
          </w:tcPr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321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12.277.</w:t>
            </w:r>
          </w:p>
        </w:tc>
        <w:tc>
          <w:tcPr>
            <w:tcW w:w="1134" w:type="dxa"/>
          </w:tcPr>
          <w:p w:rsidR="00CA6F98" w:rsidRPr="006E7EB0" w:rsidRDefault="00164B6E" w:rsidP="000F1BB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47.400.</w:t>
            </w:r>
          </w:p>
        </w:tc>
        <w:tc>
          <w:tcPr>
            <w:tcW w:w="992" w:type="dxa"/>
          </w:tcPr>
          <w:p w:rsidR="00CA6F98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14.921.</w:t>
            </w:r>
          </w:p>
        </w:tc>
        <w:tc>
          <w:tcPr>
            <w:tcW w:w="709" w:type="dxa"/>
          </w:tcPr>
          <w:p w:rsidR="00CA6F98" w:rsidRDefault="00725C11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14" w:type="dxa"/>
          </w:tcPr>
          <w:p w:rsidR="00CA6F98" w:rsidRPr="00F93468" w:rsidRDefault="00FB0338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 materijal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12.104.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6.561.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energija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87.290.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3E5AD2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65.225.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 i dijelovi za tekuće i invest. Održavanje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10.343.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1.579.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Sitni inventar i auto gume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2.361.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3969" w:type="dxa"/>
          </w:tcPr>
          <w:p w:rsidR="00CA6F98" w:rsidRPr="00E20CE0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E20CE0">
              <w:rPr>
                <w:b/>
                <w:sz w:val="16"/>
                <w:szCs w:val="16"/>
              </w:rPr>
              <w:t>Ukupno 322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110.291.</w:t>
            </w:r>
          </w:p>
        </w:tc>
        <w:tc>
          <w:tcPr>
            <w:tcW w:w="1134" w:type="dxa"/>
          </w:tcPr>
          <w:p w:rsidR="00CA6F98" w:rsidRPr="006E7EB0" w:rsidRDefault="000D4B60" w:rsidP="002F0BA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171.000.</w:t>
            </w:r>
          </w:p>
        </w:tc>
        <w:tc>
          <w:tcPr>
            <w:tcW w:w="992" w:type="dxa"/>
          </w:tcPr>
          <w:p w:rsidR="00CA6F98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75.726.</w:t>
            </w:r>
          </w:p>
        </w:tc>
        <w:tc>
          <w:tcPr>
            <w:tcW w:w="709" w:type="dxa"/>
          </w:tcPr>
          <w:p w:rsidR="00CA6F98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14" w:type="dxa"/>
          </w:tcPr>
          <w:p w:rsidR="00CA6F98" w:rsidRPr="00F93468" w:rsidRDefault="00C41E47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telefona, pošte i prijevoza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19.272.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11.980.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</w:t>
            </w:r>
          </w:p>
        </w:tc>
        <w:tc>
          <w:tcPr>
            <w:tcW w:w="3969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tekućeg i investicijskog održavanja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80.688.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30.806.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rPr>
          <w:trHeight w:val="60"/>
        </w:trPr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promidžbe i informiranja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1.440.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4.474.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2.237.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Zdravstvene i veterinarske usluge</w:t>
            </w:r>
          </w:p>
        </w:tc>
        <w:tc>
          <w:tcPr>
            <w:tcW w:w="993" w:type="dxa"/>
          </w:tcPr>
          <w:p w:rsidR="00CA6F98" w:rsidRPr="006E7EB0" w:rsidRDefault="0018715E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Intelektualne i osobne usluge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usluge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11.403.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12.474.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814" w:type="dxa"/>
          </w:tcPr>
          <w:p w:rsidR="00CA6F98" w:rsidRPr="00F93468" w:rsidRDefault="00CA6F98" w:rsidP="00F934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323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120.557.</w:t>
            </w:r>
          </w:p>
        </w:tc>
        <w:tc>
          <w:tcPr>
            <w:tcW w:w="1134" w:type="dxa"/>
          </w:tcPr>
          <w:p w:rsidR="00CA6F98" w:rsidRPr="006E7EB0" w:rsidRDefault="000D4B60" w:rsidP="002F0BA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273.500.</w:t>
            </w:r>
          </w:p>
        </w:tc>
        <w:tc>
          <w:tcPr>
            <w:tcW w:w="992" w:type="dxa"/>
          </w:tcPr>
          <w:p w:rsidR="00CA6F98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58.937.</w:t>
            </w:r>
          </w:p>
        </w:tc>
        <w:tc>
          <w:tcPr>
            <w:tcW w:w="709" w:type="dxa"/>
          </w:tcPr>
          <w:p w:rsidR="00CA6F98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14" w:type="dxa"/>
          </w:tcPr>
          <w:p w:rsidR="00CA6F98" w:rsidRPr="00F93468" w:rsidRDefault="00C41E47" w:rsidP="00F934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za rad predstavničkih tijela, povjerenstava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6F98" w:rsidRPr="00E455FF" w:rsidRDefault="00CA6F98" w:rsidP="004C724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A6F98" w:rsidRPr="006E7EB0" w:rsidRDefault="00CA6F98" w:rsidP="00E455F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reprezentacija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7.206.</w:t>
            </w:r>
          </w:p>
        </w:tc>
        <w:tc>
          <w:tcPr>
            <w:tcW w:w="1134" w:type="dxa"/>
          </w:tcPr>
          <w:p w:rsidR="00CA6F98" w:rsidRPr="006E7EB0" w:rsidRDefault="00CA6F98" w:rsidP="00A0746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92385F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4" w:type="dxa"/>
          </w:tcPr>
          <w:p w:rsidR="00CA6F98" w:rsidRPr="006E7EB0" w:rsidRDefault="00CA6F98" w:rsidP="00E455FF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 poslovanja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10.914.</w:t>
            </w:r>
          </w:p>
        </w:tc>
        <w:tc>
          <w:tcPr>
            <w:tcW w:w="1134" w:type="dxa"/>
          </w:tcPr>
          <w:p w:rsidR="00CA6F98" w:rsidRPr="006E7EB0" w:rsidRDefault="00CA6F98" w:rsidP="00A0746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8715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4C7243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329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18.120.</w:t>
            </w:r>
          </w:p>
        </w:tc>
        <w:tc>
          <w:tcPr>
            <w:tcW w:w="1134" w:type="dxa"/>
          </w:tcPr>
          <w:p w:rsidR="00CA6F98" w:rsidRPr="006E7EB0" w:rsidRDefault="000D4B60" w:rsidP="00A0746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</w:t>
            </w:r>
          </w:p>
        </w:tc>
        <w:tc>
          <w:tcPr>
            <w:tcW w:w="709" w:type="dxa"/>
          </w:tcPr>
          <w:p w:rsidR="00CA6F98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4" w:type="dxa"/>
          </w:tcPr>
          <w:p w:rsidR="00CA6F98" w:rsidRPr="004C7243" w:rsidRDefault="00C41E4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MATERIJALNI RASHODI</w:t>
            </w:r>
          </w:p>
        </w:tc>
        <w:tc>
          <w:tcPr>
            <w:tcW w:w="993" w:type="dxa"/>
          </w:tcPr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261.245.</w:t>
            </w:r>
          </w:p>
        </w:tc>
        <w:tc>
          <w:tcPr>
            <w:tcW w:w="1134" w:type="dxa"/>
          </w:tcPr>
          <w:p w:rsidR="00CA6F98" w:rsidRPr="00B9473B" w:rsidRDefault="00A07463" w:rsidP="00A07463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533.400.</w:t>
            </w:r>
          </w:p>
        </w:tc>
        <w:tc>
          <w:tcPr>
            <w:tcW w:w="992" w:type="dxa"/>
          </w:tcPr>
          <w:p w:rsidR="00CA6F98" w:rsidRPr="00B9473B" w:rsidRDefault="001152B7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149.944.</w:t>
            </w:r>
          </w:p>
        </w:tc>
        <w:tc>
          <w:tcPr>
            <w:tcW w:w="709" w:type="dxa"/>
          </w:tcPr>
          <w:p w:rsidR="00CA6F98" w:rsidRPr="00B9473B" w:rsidRDefault="00725C11" w:rsidP="004C7243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14" w:type="dxa"/>
          </w:tcPr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 i usluge platnog prometa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2.173.</w:t>
            </w:r>
          </w:p>
        </w:tc>
        <w:tc>
          <w:tcPr>
            <w:tcW w:w="1134" w:type="dxa"/>
          </w:tcPr>
          <w:p w:rsidR="00CA6F98" w:rsidRPr="006E7EB0" w:rsidRDefault="00CA6F98" w:rsidP="00A0746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3.419.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14" w:type="dxa"/>
          </w:tcPr>
          <w:p w:rsidR="00CA6F98" w:rsidRPr="004C7243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Zatezne kamate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</w:t>
            </w:r>
          </w:p>
        </w:tc>
        <w:tc>
          <w:tcPr>
            <w:tcW w:w="1134" w:type="dxa"/>
          </w:tcPr>
          <w:p w:rsidR="00CA6F98" w:rsidRPr="006E7EB0" w:rsidRDefault="00CA6F98" w:rsidP="00A0746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6F98" w:rsidRPr="00E455FF" w:rsidRDefault="00CA6F98" w:rsidP="004C724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A6F98" w:rsidRPr="004C7243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343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2.394.</w:t>
            </w:r>
          </w:p>
        </w:tc>
        <w:tc>
          <w:tcPr>
            <w:tcW w:w="1134" w:type="dxa"/>
          </w:tcPr>
          <w:p w:rsidR="00CA6F98" w:rsidRPr="006E7EB0" w:rsidRDefault="000D4B60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3.419.</w:t>
            </w:r>
          </w:p>
        </w:tc>
        <w:tc>
          <w:tcPr>
            <w:tcW w:w="709" w:type="dxa"/>
          </w:tcPr>
          <w:p w:rsidR="00CA6F98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14" w:type="dxa"/>
          </w:tcPr>
          <w:p w:rsidR="00CA6F98" w:rsidRPr="004C7243" w:rsidRDefault="00C41E4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FINANCIJSKI RASHODI</w:t>
            </w:r>
          </w:p>
        </w:tc>
        <w:tc>
          <w:tcPr>
            <w:tcW w:w="993" w:type="dxa"/>
          </w:tcPr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2.394.</w:t>
            </w:r>
          </w:p>
        </w:tc>
        <w:tc>
          <w:tcPr>
            <w:tcW w:w="1134" w:type="dxa"/>
          </w:tcPr>
          <w:p w:rsidR="00CA6F98" w:rsidRPr="00B9473B" w:rsidRDefault="00A07463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8.000.</w:t>
            </w:r>
          </w:p>
        </w:tc>
        <w:tc>
          <w:tcPr>
            <w:tcW w:w="992" w:type="dxa"/>
          </w:tcPr>
          <w:p w:rsidR="00CA6F98" w:rsidRPr="00B9473B" w:rsidRDefault="001152B7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3.419.</w:t>
            </w:r>
          </w:p>
        </w:tc>
        <w:tc>
          <w:tcPr>
            <w:tcW w:w="709" w:type="dxa"/>
          </w:tcPr>
          <w:p w:rsidR="00CA6F98" w:rsidRPr="00B9473B" w:rsidRDefault="00725C11" w:rsidP="004C7243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814" w:type="dxa"/>
          </w:tcPr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4C7243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351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1134" w:type="dxa"/>
          </w:tcPr>
          <w:p w:rsidR="00CA6F98" w:rsidRPr="006E7EB0" w:rsidRDefault="000D4B60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4C7243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BC2FCB" w:rsidTr="00261C1D">
        <w:tc>
          <w:tcPr>
            <w:tcW w:w="675" w:type="dxa"/>
          </w:tcPr>
          <w:p w:rsidR="00CA6F98" w:rsidRPr="00BC2FC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C2FCB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969" w:type="dxa"/>
          </w:tcPr>
          <w:p w:rsidR="00CA6F98" w:rsidRPr="00BC2FC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C2FCB">
              <w:rPr>
                <w:b/>
                <w:sz w:val="16"/>
                <w:szCs w:val="16"/>
              </w:rPr>
              <w:t>UKUPNO SUBVENCIJE</w:t>
            </w:r>
          </w:p>
        </w:tc>
        <w:tc>
          <w:tcPr>
            <w:tcW w:w="993" w:type="dxa"/>
          </w:tcPr>
          <w:p w:rsidR="00CA6F98" w:rsidRPr="00BC2FC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BC2FCB">
              <w:rPr>
                <w:b/>
                <w:sz w:val="16"/>
                <w:szCs w:val="16"/>
              </w:rPr>
              <w:t>100.000.</w:t>
            </w:r>
          </w:p>
        </w:tc>
        <w:tc>
          <w:tcPr>
            <w:tcW w:w="1134" w:type="dxa"/>
          </w:tcPr>
          <w:p w:rsidR="00CA6F98" w:rsidRPr="00BC2FCB" w:rsidRDefault="000D4B60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100.000.</w:t>
            </w:r>
          </w:p>
        </w:tc>
        <w:tc>
          <w:tcPr>
            <w:tcW w:w="992" w:type="dxa"/>
          </w:tcPr>
          <w:p w:rsidR="00CA6F98" w:rsidRPr="00BC2FCB" w:rsidRDefault="001871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BC2FCB" w:rsidRDefault="00725C11" w:rsidP="004C7243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BC2FCB" w:rsidRDefault="00CA6F98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u novcu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59.400.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151.500.</w:t>
            </w:r>
          </w:p>
        </w:tc>
        <w:tc>
          <w:tcPr>
            <w:tcW w:w="709" w:type="dxa"/>
          </w:tcPr>
          <w:p w:rsidR="00CA6F98" w:rsidRPr="00E455FF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372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59.400.</w:t>
            </w:r>
          </w:p>
        </w:tc>
        <w:tc>
          <w:tcPr>
            <w:tcW w:w="1134" w:type="dxa"/>
          </w:tcPr>
          <w:p w:rsidR="00CA6F98" w:rsidRPr="006E7EB0" w:rsidRDefault="000D4B60" w:rsidP="00473E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282.000.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151.500.</w:t>
            </w:r>
          </w:p>
        </w:tc>
        <w:tc>
          <w:tcPr>
            <w:tcW w:w="709" w:type="dxa"/>
          </w:tcPr>
          <w:p w:rsidR="00CA6F98" w:rsidRDefault="00725C11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814" w:type="dxa"/>
          </w:tcPr>
          <w:p w:rsidR="00CA6F98" w:rsidRPr="00E455FF" w:rsidRDefault="00C41E4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CA6F98" w:rsidRPr="00B9473B" w:rsidTr="00261C1D">
        <w:trPr>
          <w:trHeight w:val="197"/>
        </w:trPr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NAKNADE GRAĐANIMA I KUĆANSTVIMA</w:t>
            </w:r>
          </w:p>
        </w:tc>
        <w:tc>
          <w:tcPr>
            <w:tcW w:w="993" w:type="dxa"/>
          </w:tcPr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59.400.</w:t>
            </w:r>
          </w:p>
        </w:tc>
        <w:tc>
          <w:tcPr>
            <w:tcW w:w="1134" w:type="dxa"/>
          </w:tcPr>
          <w:p w:rsidR="00CA6F98" w:rsidRPr="00B9473B" w:rsidRDefault="000D4B60" w:rsidP="00477C51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282.000.</w:t>
            </w:r>
          </w:p>
        </w:tc>
        <w:tc>
          <w:tcPr>
            <w:tcW w:w="992" w:type="dxa"/>
          </w:tcPr>
          <w:p w:rsidR="00CA6F98" w:rsidRPr="00B9473B" w:rsidRDefault="001871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151.500.</w:t>
            </w:r>
          </w:p>
        </w:tc>
        <w:tc>
          <w:tcPr>
            <w:tcW w:w="709" w:type="dxa"/>
          </w:tcPr>
          <w:p w:rsidR="00CA6F98" w:rsidRPr="00B9473B" w:rsidRDefault="0018715E" w:rsidP="004C7243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814" w:type="dxa"/>
          </w:tcPr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donacije u novcu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377.674.</w:t>
            </w:r>
          </w:p>
        </w:tc>
        <w:tc>
          <w:tcPr>
            <w:tcW w:w="1134" w:type="dxa"/>
          </w:tcPr>
          <w:p w:rsidR="00CA6F98" w:rsidRPr="006E7EB0" w:rsidRDefault="00CA6F98" w:rsidP="00477C5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303.684.</w:t>
            </w:r>
          </w:p>
        </w:tc>
        <w:tc>
          <w:tcPr>
            <w:tcW w:w="709" w:type="dxa"/>
          </w:tcPr>
          <w:p w:rsidR="00CA6F98" w:rsidRPr="00E455FF" w:rsidRDefault="00313DC7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381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377.674.</w:t>
            </w:r>
          </w:p>
        </w:tc>
        <w:tc>
          <w:tcPr>
            <w:tcW w:w="1134" w:type="dxa"/>
          </w:tcPr>
          <w:p w:rsidR="00CA6F98" w:rsidRPr="006E7EB0" w:rsidRDefault="00477C51" w:rsidP="00477C51">
            <w:pPr>
              <w:pStyle w:val="NoSpacing"/>
              <w:tabs>
                <w:tab w:val="center" w:pos="459"/>
                <w:tab w:val="right" w:pos="91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D4B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96.000</w:t>
            </w:r>
            <w:r w:rsidR="000D4B6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303.684.</w:t>
            </w:r>
          </w:p>
        </w:tc>
        <w:tc>
          <w:tcPr>
            <w:tcW w:w="709" w:type="dxa"/>
          </w:tcPr>
          <w:p w:rsidR="00CA6F98" w:rsidRDefault="00313DC7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14" w:type="dxa"/>
          </w:tcPr>
          <w:p w:rsidR="00CA6F98" w:rsidRPr="00E455FF" w:rsidRDefault="00C41E4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trgovačkim društvima u javnom sektoru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6F98" w:rsidRPr="006E7EB0" w:rsidRDefault="00CA6F98" w:rsidP="00477C5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386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6F98" w:rsidRPr="006E7EB0" w:rsidRDefault="000D4B60" w:rsidP="00477C51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Default="0018715E" w:rsidP="004C724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OSTALI RASHODI</w:t>
            </w:r>
          </w:p>
        </w:tc>
        <w:tc>
          <w:tcPr>
            <w:tcW w:w="993" w:type="dxa"/>
          </w:tcPr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377.674.</w:t>
            </w:r>
          </w:p>
        </w:tc>
        <w:tc>
          <w:tcPr>
            <w:tcW w:w="1134" w:type="dxa"/>
          </w:tcPr>
          <w:p w:rsidR="00CA6F98" w:rsidRPr="00B9473B" w:rsidRDefault="000D4B60" w:rsidP="00477C51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77C51">
              <w:rPr>
                <w:b/>
                <w:sz w:val="16"/>
                <w:szCs w:val="16"/>
              </w:rPr>
              <w:t>26</w:t>
            </w:r>
            <w:r>
              <w:rPr>
                <w:b/>
                <w:sz w:val="16"/>
                <w:szCs w:val="16"/>
              </w:rPr>
              <w:t>.000.</w:t>
            </w:r>
          </w:p>
        </w:tc>
        <w:tc>
          <w:tcPr>
            <w:tcW w:w="992" w:type="dxa"/>
          </w:tcPr>
          <w:p w:rsidR="00CA6F98" w:rsidRPr="00B9473B" w:rsidRDefault="001152B7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303.684.</w:t>
            </w:r>
          </w:p>
        </w:tc>
        <w:tc>
          <w:tcPr>
            <w:tcW w:w="709" w:type="dxa"/>
          </w:tcPr>
          <w:p w:rsidR="00CA6F98" w:rsidRPr="00B9473B" w:rsidRDefault="00313DC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14" w:type="dxa"/>
          </w:tcPr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3</w:t>
            </w:r>
          </w:p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POSLOVANJA UKUPNO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1.315.580.</w:t>
            </w:r>
          </w:p>
        </w:tc>
        <w:tc>
          <w:tcPr>
            <w:tcW w:w="1134" w:type="dxa"/>
          </w:tcPr>
          <w:p w:rsidR="00A07463" w:rsidRDefault="00A07463" w:rsidP="00477C51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A07463" w:rsidP="00477C51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  <w:r w:rsidR="00477C51">
              <w:rPr>
                <w:b/>
                <w:sz w:val="16"/>
                <w:szCs w:val="16"/>
              </w:rPr>
              <w:t>53.600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18715E" w:rsidRDefault="001871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1871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1.060.146.</w:t>
            </w:r>
          </w:p>
        </w:tc>
        <w:tc>
          <w:tcPr>
            <w:tcW w:w="709" w:type="dxa"/>
          </w:tcPr>
          <w:p w:rsidR="0018715E" w:rsidRDefault="0018715E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18715E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14" w:type="dxa"/>
          </w:tcPr>
          <w:p w:rsidR="00C41E47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Ceste, željeznice i ostali prometni objekti</w:t>
            </w:r>
          </w:p>
        </w:tc>
        <w:tc>
          <w:tcPr>
            <w:tcW w:w="993" w:type="dxa"/>
          </w:tcPr>
          <w:p w:rsidR="00CA6F98" w:rsidRPr="006E7EB0" w:rsidRDefault="0018715E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421</w:t>
            </w:r>
          </w:p>
        </w:tc>
        <w:tc>
          <w:tcPr>
            <w:tcW w:w="993" w:type="dxa"/>
          </w:tcPr>
          <w:p w:rsidR="00CA6F98" w:rsidRDefault="0018715E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CA6F98" w:rsidRPr="006E7EB0" w:rsidRDefault="000D4B60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2.250.000.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</w:t>
            </w:r>
          </w:p>
        </w:tc>
        <w:tc>
          <w:tcPr>
            <w:tcW w:w="993" w:type="dxa"/>
          </w:tcPr>
          <w:p w:rsidR="00CA6F98" w:rsidRPr="006E7EB0" w:rsidRDefault="00CA6F98" w:rsidP="00313DC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13.445.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2.749.</w:t>
            </w:r>
          </w:p>
        </w:tc>
        <w:tc>
          <w:tcPr>
            <w:tcW w:w="709" w:type="dxa"/>
          </w:tcPr>
          <w:p w:rsidR="00CA6F98" w:rsidRPr="00E455FF" w:rsidRDefault="00313DC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1152B7" w:rsidRPr="006E7EB0" w:rsidTr="00261C1D">
        <w:tc>
          <w:tcPr>
            <w:tcW w:w="675" w:type="dxa"/>
          </w:tcPr>
          <w:p w:rsidR="001152B7" w:rsidRDefault="001152B7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</w:t>
            </w:r>
          </w:p>
        </w:tc>
        <w:tc>
          <w:tcPr>
            <w:tcW w:w="3969" w:type="dxa"/>
          </w:tcPr>
          <w:p w:rsidR="001152B7" w:rsidRDefault="001152B7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Oprema za održavanje i zaštitu</w:t>
            </w:r>
          </w:p>
        </w:tc>
        <w:tc>
          <w:tcPr>
            <w:tcW w:w="993" w:type="dxa"/>
          </w:tcPr>
          <w:p w:rsidR="001152B7" w:rsidRDefault="0018715E" w:rsidP="00313DC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1152B7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52B7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3.125.</w:t>
            </w:r>
          </w:p>
        </w:tc>
        <w:tc>
          <w:tcPr>
            <w:tcW w:w="709" w:type="dxa"/>
          </w:tcPr>
          <w:p w:rsidR="001152B7" w:rsidRPr="00E455FF" w:rsidRDefault="00313DC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1152B7" w:rsidRPr="00E455FF" w:rsidRDefault="001152B7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Uređaji, strojevi i oprema za ostale namjene</w:t>
            </w:r>
          </w:p>
        </w:tc>
        <w:tc>
          <w:tcPr>
            <w:tcW w:w="993" w:type="dxa"/>
          </w:tcPr>
          <w:p w:rsidR="00CA6F98" w:rsidRPr="006E7EB0" w:rsidRDefault="0018715E" w:rsidP="00313DC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422</w:t>
            </w:r>
          </w:p>
        </w:tc>
        <w:tc>
          <w:tcPr>
            <w:tcW w:w="993" w:type="dxa"/>
          </w:tcPr>
          <w:p w:rsidR="00CA6F98" w:rsidRDefault="00313DC7" w:rsidP="00313DC7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13.445.</w:t>
            </w:r>
          </w:p>
        </w:tc>
        <w:tc>
          <w:tcPr>
            <w:tcW w:w="1134" w:type="dxa"/>
          </w:tcPr>
          <w:p w:rsidR="00CA6F98" w:rsidRPr="006E7EB0" w:rsidRDefault="000D4B60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157.000.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5.874.</w:t>
            </w:r>
          </w:p>
        </w:tc>
        <w:tc>
          <w:tcPr>
            <w:tcW w:w="709" w:type="dxa"/>
          </w:tcPr>
          <w:p w:rsidR="00CA6F98" w:rsidRPr="00E455FF" w:rsidRDefault="00313DC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14" w:type="dxa"/>
          </w:tcPr>
          <w:p w:rsidR="00CA6F98" w:rsidRPr="00E455FF" w:rsidRDefault="00C41E4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Ostala nematerijalna proizvedena imovina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60.094.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180.029.</w:t>
            </w:r>
          </w:p>
        </w:tc>
        <w:tc>
          <w:tcPr>
            <w:tcW w:w="709" w:type="dxa"/>
          </w:tcPr>
          <w:p w:rsidR="00CA6F98" w:rsidRPr="00E455FF" w:rsidRDefault="00313DC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426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60.094.</w:t>
            </w:r>
          </w:p>
        </w:tc>
        <w:tc>
          <w:tcPr>
            <w:tcW w:w="1134" w:type="dxa"/>
          </w:tcPr>
          <w:p w:rsidR="00CA6F98" w:rsidRPr="006E7EB0" w:rsidRDefault="000D4B60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514.900.</w:t>
            </w:r>
          </w:p>
        </w:tc>
        <w:tc>
          <w:tcPr>
            <w:tcW w:w="992" w:type="dxa"/>
          </w:tcPr>
          <w:p w:rsidR="00CA6F98" w:rsidRDefault="001152B7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180.029.</w:t>
            </w:r>
          </w:p>
        </w:tc>
        <w:tc>
          <w:tcPr>
            <w:tcW w:w="709" w:type="dxa"/>
          </w:tcPr>
          <w:p w:rsidR="00CA6F98" w:rsidRPr="00E455FF" w:rsidRDefault="00313DC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14" w:type="dxa"/>
          </w:tcPr>
          <w:p w:rsidR="00CA6F98" w:rsidRPr="00E455FF" w:rsidRDefault="00C41E47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NABAVU PROIZVEDNE IMOVINE</w:t>
            </w:r>
          </w:p>
        </w:tc>
        <w:tc>
          <w:tcPr>
            <w:tcW w:w="993" w:type="dxa"/>
          </w:tcPr>
          <w:p w:rsidR="00CA6F98" w:rsidRPr="00B9473B" w:rsidRDefault="00313DC7" w:rsidP="00313DC7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  <w:r w:rsidR="00CA6F9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539</w:t>
            </w:r>
            <w:r w:rsidR="00CA6F9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A6F98" w:rsidRPr="00B9473B" w:rsidRDefault="000D4B60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2.921.900.</w:t>
            </w:r>
          </w:p>
        </w:tc>
        <w:tc>
          <w:tcPr>
            <w:tcW w:w="992" w:type="dxa"/>
          </w:tcPr>
          <w:p w:rsidR="00CA6F98" w:rsidRPr="00B9473B" w:rsidRDefault="001152B7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185.903.</w:t>
            </w:r>
          </w:p>
        </w:tc>
        <w:tc>
          <w:tcPr>
            <w:tcW w:w="709" w:type="dxa"/>
          </w:tcPr>
          <w:p w:rsidR="00CA6F98" w:rsidRPr="00B9473B" w:rsidRDefault="00313DC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814" w:type="dxa"/>
          </w:tcPr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građevinskim objektima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3.750.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2F495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451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3.750.</w:t>
            </w:r>
          </w:p>
        </w:tc>
        <w:tc>
          <w:tcPr>
            <w:tcW w:w="1134" w:type="dxa"/>
          </w:tcPr>
          <w:p w:rsidR="00CA6F98" w:rsidRPr="006E7EB0" w:rsidRDefault="000D4B60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6.426.900.</w:t>
            </w:r>
          </w:p>
        </w:tc>
        <w:tc>
          <w:tcPr>
            <w:tcW w:w="992" w:type="dxa"/>
          </w:tcPr>
          <w:p w:rsidR="00CA6F98" w:rsidRDefault="002F495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4521</w:t>
            </w:r>
          </w:p>
        </w:tc>
        <w:tc>
          <w:tcPr>
            <w:tcW w:w="3969" w:type="dxa"/>
          </w:tcPr>
          <w:p w:rsidR="00CA6F98" w:rsidRDefault="00CA6F98" w:rsidP="009161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Dodatna ulaganja na postrojenjima i opremi</w:t>
            </w:r>
          </w:p>
        </w:tc>
        <w:tc>
          <w:tcPr>
            <w:tcW w:w="993" w:type="dxa"/>
          </w:tcPr>
          <w:p w:rsidR="00CA6F98" w:rsidRPr="006E7EB0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Pr="006E7EB0" w:rsidRDefault="002F495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6E7EB0" w:rsidTr="00261C1D">
        <w:tc>
          <w:tcPr>
            <w:tcW w:w="675" w:type="dxa"/>
          </w:tcPr>
          <w:p w:rsidR="00CA6F98" w:rsidRDefault="00CA6F98" w:rsidP="0069505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Ukupno 452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6F98" w:rsidRPr="006E7EB0" w:rsidRDefault="00CA6F98" w:rsidP="000E1FC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F98" w:rsidRDefault="002F495E" w:rsidP="000E1FC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E455FF" w:rsidRDefault="0018715E" w:rsidP="00E455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E455FF" w:rsidRDefault="00CA6F98" w:rsidP="00E455F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DODATNA ULAGANJA NA NEFIN. IMOVINI</w:t>
            </w:r>
          </w:p>
        </w:tc>
        <w:tc>
          <w:tcPr>
            <w:tcW w:w="993" w:type="dxa"/>
          </w:tcPr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3.750.</w:t>
            </w:r>
          </w:p>
        </w:tc>
        <w:tc>
          <w:tcPr>
            <w:tcW w:w="1134" w:type="dxa"/>
          </w:tcPr>
          <w:p w:rsidR="00CA6F98" w:rsidRPr="00B9473B" w:rsidRDefault="000D4B60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6.426.900.</w:t>
            </w:r>
          </w:p>
        </w:tc>
        <w:tc>
          <w:tcPr>
            <w:tcW w:w="992" w:type="dxa"/>
          </w:tcPr>
          <w:p w:rsidR="00CA6F98" w:rsidRPr="00B9473B" w:rsidRDefault="002F49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709" w:type="dxa"/>
          </w:tcPr>
          <w:p w:rsidR="00CA6F98" w:rsidRPr="00B9473B" w:rsidRDefault="0018715E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CA6F98" w:rsidRPr="00B9473B" w:rsidRDefault="00CA6F98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</w:tc>
      </w:tr>
      <w:tr w:rsidR="00CA6F98" w:rsidRPr="00B9473B" w:rsidTr="00261C1D">
        <w:tc>
          <w:tcPr>
            <w:tcW w:w="675" w:type="dxa"/>
          </w:tcPr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4</w:t>
            </w:r>
          </w:p>
          <w:p w:rsidR="00CA6F98" w:rsidRPr="00B9473B" w:rsidRDefault="00CA6F98" w:rsidP="0069505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</w:p>
          <w:p w:rsidR="00CA6F98" w:rsidRPr="00B9473B" w:rsidRDefault="00CA6F98" w:rsidP="009161EF">
            <w:pPr>
              <w:pStyle w:val="NoSpacing"/>
              <w:rPr>
                <w:b/>
                <w:sz w:val="16"/>
                <w:szCs w:val="16"/>
              </w:rPr>
            </w:pPr>
            <w:r w:rsidRPr="00B9473B">
              <w:rPr>
                <w:b/>
                <w:sz w:val="16"/>
                <w:szCs w:val="16"/>
              </w:rPr>
              <w:t>RASHODI ZA NABAVU NEFINANCIJSKE IMOVINE UKUPNO</w:t>
            </w:r>
          </w:p>
        </w:tc>
        <w:tc>
          <w:tcPr>
            <w:tcW w:w="993" w:type="dxa"/>
          </w:tcPr>
          <w:p w:rsidR="00CA6F98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CA6F98" w:rsidP="00413436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77.289.</w:t>
            </w:r>
          </w:p>
        </w:tc>
        <w:tc>
          <w:tcPr>
            <w:tcW w:w="1134" w:type="dxa"/>
          </w:tcPr>
          <w:p w:rsidR="00A07463" w:rsidRDefault="00A07463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A07463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9.348.800.</w:t>
            </w:r>
          </w:p>
        </w:tc>
        <w:tc>
          <w:tcPr>
            <w:tcW w:w="992" w:type="dxa"/>
          </w:tcPr>
          <w:p w:rsidR="002F495E" w:rsidRDefault="002F49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2F495E" w:rsidP="000E1FC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185.903.</w:t>
            </w:r>
          </w:p>
        </w:tc>
        <w:tc>
          <w:tcPr>
            <w:tcW w:w="709" w:type="dxa"/>
          </w:tcPr>
          <w:p w:rsidR="00313DC7" w:rsidRDefault="00313DC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313DC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814" w:type="dxa"/>
          </w:tcPr>
          <w:p w:rsidR="00C41E47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CA6F98" w:rsidRPr="00B9473B" w:rsidRDefault="00C41E47" w:rsidP="00E455FF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391BDF" w:rsidRDefault="00391BDF" w:rsidP="00391BDF">
      <w:pPr>
        <w:autoSpaceDE w:val="0"/>
        <w:rPr>
          <w:rFonts w:ascii="Courier New" w:hAnsi="Courier New" w:cs="Courier New"/>
          <w:sz w:val="20"/>
          <w:szCs w:val="20"/>
        </w:rPr>
      </w:pPr>
    </w:p>
    <w:p w:rsidR="00391BDF" w:rsidRDefault="00391BDF" w:rsidP="00391BDF">
      <w:pPr>
        <w:autoSpaceDE w:val="0"/>
        <w:rPr>
          <w:rFonts w:ascii="Courier New" w:hAnsi="Courier New" w:cs="Courier New"/>
          <w:sz w:val="20"/>
          <w:szCs w:val="20"/>
        </w:rPr>
      </w:pPr>
    </w:p>
    <w:p w:rsidR="00391BDF" w:rsidRDefault="00391BDF" w:rsidP="00391BDF">
      <w:pPr>
        <w:autoSpaceDE w:val="0"/>
        <w:rPr>
          <w:rFonts w:ascii="Courier New" w:hAnsi="Courier New" w:cs="Courier New"/>
          <w:sz w:val="20"/>
          <w:szCs w:val="20"/>
        </w:rPr>
      </w:pPr>
    </w:p>
    <w:p w:rsidR="00391BDF" w:rsidRDefault="00391BDF" w:rsidP="00391BDF">
      <w:pPr>
        <w:autoSpaceDE w:val="0"/>
        <w:rPr>
          <w:rFonts w:ascii="Courier New" w:hAnsi="Courier New" w:cs="Courier New"/>
          <w:sz w:val="20"/>
          <w:szCs w:val="20"/>
        </w:rPr>
      </w:pPr>
    </w:p>
    <w:p w:rsidR="00391BDF" w:rsidRPr="00391BDF" w:rsidRDefault="00391BDF" w:rsidP="00391BDF">
      <w:pPr>
        <w:pStyle w:val="NoSpacing"/>
        <w:rPr>
          <w:sz w:val="18"/>
          <w:szCs w:val="18"/>
        </w:rPr>
        <w:sectPr w:rsidR="00391BDF" w:rsidRPr="00391BDF">
          <w:pgSz w:w="11906" w:h="16838"/>
          <w:pgMar w:top="719" w:right="1417" w:bottom="1079" w:left="1417" w:header="720" w:footer="720" w:gutter="0"/>
          <w:cols w:space="720"/>
          <w:docGrid w:linePitch="360"/>
        </w:sectPr>
      </w:pPr>
    </w:p>
    <w:p w:rsidR="00695058" w:rsidRPr="00323055" w:rsidRDefault="00BD7102" w:rsidP="00695058">
      <w:pPr>
        <w:pStyle w:val="NoSpacing"/>
        <w:rPr>
          <w:sz w:val="20"/>
          <w:szCs w:val="20"/>
        </w:rPr>
      </w:pPr>
      <w:r w:rsidRPr="00323055">
        <w:rPr>
          <w:sz w:val="20"/>
          <w:szCs w:val="20"/>
        </w:rPr>
        <w:lastRenderedPageBreak/>
        <w:t>Godišnji</w:t>
      </w:r>
      <w:r w:rsidR="00731A78">
        <w:rPr>
          <w:sz w:val="20"/>
          <w:szCs w:val="20"/>
        </w:rPr>
        <w:t xml:space="preserve"> i polugodišnji</w:t>
      </w:r>
      <w:r w:rsidRPr="00323055">
        <w:rPr>
          <w:sz w:val="20"/>
          <w:szCs w:val="20"/>
        </w:rPr>
        <w:t xml:space="preserve"> izvještaj o izvršenju proračuna podnosi se sukladno odredbama članka 108-112,  Zakona o proračunu (Narodne novine br. 87/08 i 136/12) i Pravilnika o polugodišnjem i godišnjem izvještaju o izvršenju proračuna (Narodne novine 24/13). </w:t>
      </w:r>
    </w:p>
    <w:p w:rsidR="005F00BE" w:rsidRDefault="005F00BE" w:rsidP="00695058">
      <w:pPr>
        <w:pStyle w:val="NoSpacing"/>
        <w:rPr>
          <w:sz w:val="20"/>
          <w:szCs w:val="20"/>
        </w:rPr>
      </w:pPr>
    </w:p>
    <w:p w:rsidR="005F00BE" w:rsidRDefault="005F00BE" w:rsidP="00695058">
      <w:pPr>
        <w:pStyle w:val="NoSpacing"/>
        <w:rPr>
          <w:sz w:val="20"/>
          <w:szCs w:val="20"/>
        </w:rPr>
      </w:pPr>
    </w:p>
    <w:p w:rsidR="005F00BE" w:rsidRDefault="005F00BE" w:rsidP="00695058">
      <w:pPr>
        <w:pStyle w:val="NoSpacing"/>
        <w:rPr>
          <w:sz w:val="20"/>
          <w:szCs w:val="20"/>
        </w:rPr>
      </w:pPr>
    </w:p>
    <w:p w:rsidR="00BD7102" w:rsidRPr="00323055" w:rsidRDefault="00731A78" w:rsidP="006950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Polug</w:t>
      </w:r>
      <w:r w:rsidR="00BD7102" w:rsidRPr="00323055">
        <w:rPr>
          <w:sz w:val="20"/>
          <w:szCs w:val="20"/>
        </w:rPr>
        <w:t xml:space="preserve">odišnji izvještaj o izvršenju proračuna </w:t>
      </w:r>
      <w:r w:rsidR="0056309E" w:rsidRPr="00323055">
        <w:rPr>
          <w:sz w:val="20"/>
          <w:szCs w:val="20"/>
        </w:rPr>
        <w:t>Općine Lastovo za</w:t>
      </w:r>
      <w:r>
        <w:rPr>
          <w:sz w:val="20"/>
          <w:szCs w:val="20"/>
        </w:rPr>
        <w:t xml:space="preserve"> razdoblje siječanj-lipanj</w:t>
      </w:r>
      <w:r w:rsidR="0056309E" w:rsidRPr="00323055">
        <w:rPr>
          <w:sz w:val="20"/>
          <w:szCs w:val="20"/>
        </w:rPr>
        <w:t xml:space="preserve"> 201</w:t>
      </w:r>
      <w:r w:rsidR="009E59BA">
        <w:rPr>
          <w:sz w:val="20"/>
          <w:szCs w:val="20"/>
        </w:rPr>
        <w:t>4</w:t>
      </w:r>
      <w:r w:rsidR="0056309E" w:rsidRPr="00323055">
        <w:rPr>
          <w:sz w:val="20"/>
          <w:szCs w:val="20"/>
        </w:rPr>
        <w:t xml:space="preserve">. godinu </w:t>
      </w:r>
      <w:r w:rsidR="00BD7102" w:rsidRPr="00323055">
        <w:rPr>
          <w:sz w:val="20"/>
          <w:szCs w:val="20"/>
        </w:rPr>
        <w:t>sadrži</w:t>
      </w:r>
      <w:r w:rsidR="0056309E" w:rsidRPr="00323055">
        <w:rPr>
          <w:sz w:val="20"/>
          <w:szCs w:val="20"/>
        </w:rPr>
        <w:t>:</w:t>
      </w:r>
    </w:p>
    <w:p w:rsidR="0056309E" w:rsidRPr="00323055" w:rsidRDefault="0056309E" w:rsidP="00695058">
      <w:pPr>
        <w:pStyle w:val="NoSpacing"/>
        <w:rPr>
          <w:sz w:val="20"/>
          <w:szCs w:val="20"/>
        </w:rPr>
      </w:pPr>
    </w:p>
    <w:p w:rsidR="0056309E" w:rsidRPr="00323055" w:rsidRDefault="0056309E" w:rsidP="005630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Opći dio Proračuna koji čini račun prihoda i rashoda na razini odjeljka ekonomske klasifikacije</w:t>
      </w:r>
    </w:p>
    <w:p w:rsidR="0056309E" w:rsidRPr="00323055" w:rsidRDefault="0056309E" w:rsidP="005630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Posebni dio Proračuna po organizacijskoj i programskoj klasifikaciji na razini odjeljka ekonomske klasifikacije</w:t>
      </w:r>
    </w:p>
    <w:p w:rsidR="0056309E" w:rsidRPr="00323055" w:rsidRDefault="0056309E" w:rsidP="005630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Izvještaj o zaduživanju</w:t>
      </w:r>
    </w:p>
    <w:p w:rsidR="0056309E" w:rsidRPr="00323055" w:rsidRDefault="0056309E" w:rsidP="005630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Izvještaj o danim jamstvima i izdacima po danim jamstvima</w:t>
      </w:r>
    </w:p>
    <w:p w:rsidR="0056309E" w:rsidRPr="00323055" w:rsidRDefault="0056309E" w:rsidP="0056309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23055">
        <w:rPr>
          <w:sz w:val="20"/>
          <w:szCs w:val="20"/>
        </w:rPr>
        <w:t>Obrazloženje ostvarenih prihoda i primitaka, rashoda i izdataka</w:t>
      </w:r>
    </w:p>
    <w:p w:rsidR="0056309E" w:rsidRDefault="0056309E" w:rsidP="0056309E">
      <w:pPr>
        <w:pStyle w:val="NoSpacing"/>
      </w:pPr>
    </w:p>
    <w:p w:rsidR="005F00BE" w:rsidRDefault="005F00BE" w:rsidP="0056309E">
      <w:pPr>
        <w:pStyle w:val="NoSpacing"/>
      </w:pPr>
    </w:p>
    <w:p w:rsidR="005F00BE" w:rsidRDefault="005F00BE" w:rsidP="0056309E">
      <w:pPr>
        <w:pStyle w:val="NoSpacing"/>
      </w:pPr>
    </w:p>
    <w:p w:rsidR="0056309E" w:rsidRDefault="0056309E" w:rsidP="0056309E">
      <w:pPr>
        <w:pStyle w:val="NoSpacing"/>
      </w:pPr>
      <w:r>
        <w:t>IZVJEŠTAJ O ZADUŽIVANJU</w:t>
      </w:r>
    </w:p>
    <w:p w:rsidR="0056309E" w:rsidRDefault="0056309E" w:rsidP="0056309E">
      <w:pPr>
        <w:pStyle w:val="NoSpacing"/>
      </w:pPr>
    </w:p>
    <w:p w:rsidR="0056309E" w:rsidRPr="00323055" w:rsidRDefault="0056309E" w:rsidP="0056309E">
      <w:pPr>
        <w:pStyle w:val="NoSpacing"/>
        <w:rPr>
          <w:sz w:val="20"/>
          <w:szCs w:val="20"/>
        </w:rPr>
      </w:pPr>
      <w:r w:rsidRPr="00323055">
        <w:rPr>
          <w:sz w:val="20"/>
          <w:szCs w:val="20"/>
        </w:rPr>
        <w:t xml:space="preserve">Općina Lastovo u </w:t>
      </w:r>
      <w:r w:rsidR="00731A78">
        <w:rPr>
          <w:sz w:val="20"/>
          <w:szCs w:val="20"/>
        </w:rPr>
        <w:t xml:space="preserve">razdoblju od siječnja do lipnja </w:t>
      </w:r>
      <w:r w:rsidRPr="00323055">
        <w:rPr>
          <w:sz w:val="20"/>
          <w:szCs w:val="20"/>
        </w:rPr>
        <w:t>201</w:t>
      </w:r>
      <w:r w:rsidR="009E59BA">
        <w:rPr>
          <w:sz w:val="20"/>
          <w:szCs w:val="20"/>
        </w:rPr>
        <w:t>4</w:t>
      </w:r>
      <w:r w:rsidRPr="00323055">
        <w:rPr>
          <w:sz w:val="20"/>
          <w:szCs w:val="20"/>
        </w:rPr>
        <w:t xml:space="preserve">. </w:t>
      </w:r>
      <w:r w:rsidR="004B5C50">
        <w:rPr>
          <w:sz w:val="20"/>
          <w:szCs w:val="20"/>
        </w:rPr>
        <w:t>g</w:t>
      </w:r>
      <w:r w:rsidRPr="00323055">
        <w:rPr>
          <w:sz w:val="20"/>
          <w:szCs w:val="20"/>
        </w:rPr>
        <w:t>odin</w:t>
      </w:r>
      <w:r w:rsidR="00731A78">
        <w:rPr>
          <w:sz w:val="20"/>
          <w:szCs w:val="20"/>
        </w:rPr>
        <w:t>e</w:t>
      </w:r>
      <w:r w:rsidRPr="00323055">
        <w:rPr>
          <w:sz w:val="20"/>
          <w:szCs w:val="20"/>
        </w:rPr>
        <w:t xml:space="preserve"> nije primala niti davala kredite, stoga nije bilo zaduživanja.</w:t>
      </w:r>
    </w:p>
    <w:p w:rsidR="0056309E" w:rsidRDefault="0056309E" w:rsidP="0056309E">
      <w:pPr>
        <w:pStyle w:val="NoSpacing"/>
      </w:pPr>
    </w:p>
    <w:p w:rsidR="005F00BE" w:rsidRDefault="005F00BE" w:rsidP="0056309E">
      <w:pPr>
        <w:pStyle w:val="NoSpacing"/>
      </w:pPr>
    </w:p>
    <w:p w:rsidR="005F00BE" w:rsidRDefault="005F00BE" w:rsidP="0056309E">
      <w:pPr>
        <w:pStyle w:val="NoSpacing"/>
      </w:pPr>
    </w:p>
    <w:p w:rsidR="0056309E" w:rsidRDefault="0056309E" w:rsidP="0056309E">
      <w:pPr>
        <w:pStyle w:val="NoSpacing"/>
      </w:pPr>
      <w:r>
        <w:t>IZVJEŠTAJ O DANIM JAMSTVIMA</w:t>
      </w:r>
    </w:p>
    <w:p w:rsidR="0056309E" w:rsidRDefault="0056309E" w:rsidP="0056309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88"/>
        <w:gridCol w:w="1172"/>
        <w:gridCol w:w="1041"/>
        <w:gridCol w:w="1281"/>
        <w:gridCol w:w="990"/>
        <w:gridCol w:w="1130"/>
        <w:gridCol w:w="1084"/>
      </w:tblGrid>
      <w:tr w:rsidR="00693E4A" w:rsidTr="00693E4A">
        <w:tc>
          <w:tcPr>
            <w:tcW w:w="1388" w:type="dxa"/>
          </w:tcPr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KORISNIK KREDITA</w:t>
            </w:r>
          </w:p>
        </w:tc>
        <w:tc>
          <w:tcPr>
            <w:tcW w:w="1172" w:type="dxa"/>
          </w:tcPr>
          <w:p w:rsidR="00693E4A" w:rsidRDefault="00693E4A" w:rsidP="0056309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IZNOS JAMSTVA</w:t>
            </w:r>
          </w:p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</w:t>
            </w:r>
          </w:p>
        </w:tc>
        <w:tc>
          <w:tcPr>
            <w:tcW w:w="1041" w:type="dxa"/>
          </w:tcPr>
          <w:p w:rsidR="00693E4A" w:rsidRDefault="00693E4A" w:rsidP="003C464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IZNOS JAMSTVA</w:t>
            </w:r>
          </w:p>
          <w:p w:rsidR="00693E4A" w:rsidRPr="00323055" w:rsidRDefault="00693E4A" w:rsidP="003C46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1281" w:type="dxa"/>
          </w:tcPr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DATUM JAMSTVA</w:t>
            </w:r>
          </w:p>
        </w:tc>
        <w:tc>
          <w:tcPr>
            <w:tcW w:w="990" w:type="dxa"/>
          </w:tcPr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POČETAK OTPLATE</w:t>
            </w:r>
          </w:p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 xml:space="preserve">GLAVNICE </w:t>
            </w:r>
          </w:p>
        </w:tc>
        <w:tc>
          <w:tcPr>
            <w:tcW w:w="1130" w:type="dxa"/>
          </w:tcPr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POSLJEDNJA GODINA DOSPJEĆA</w:t>
            </w:r>
          </w:p>
        </w:tc>
        <w:tc>
          <w:tcPr>
            <w:tcW w:w="1084" w:type="dxa"/>
          </w:tcPr>
          <w:p w:rsidR="00693E4A" w:rsidRDefault="00693E4A" w:rsidP="0056309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INSTITUCIJE </w:t>
            </w:r>
          </w:p>
          <w:p w:rsidR="00693E4A" w:rsidRPr="00323055" w:rsidRDefault="00693E4A" w:rsidP="0056309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KOJOJ SE DAJE JAMSTVO</w:t>
            </w:r>
          </w:p>
        </w:tc>
      </w:tr>
      <w:tr w:rsidR="00693E4A" w:rsidTr="00693E4A">
        <w:trPr>
          <w:trHeight w:val="568"/>
        </w:trPr>
        <w:tc>
          <w:tcPr>
            <w:tcW w:w="1388" w:type="dxa"/>
          </w:tcPr>
          <w:p w:rsidR="00693E4A" w:rsidRPr="00693E4A" w:rsidRDefault="00693E4A" w:rsidP="0056309E">
            <w:pPr>
              <w:pStyle w:val="NoSpacing"/>
              <w:rPr>
                <w:sz w:val="16"/>
                <w:szCs w:val="16"/>
              </w:rPr>
            </w:pPr>
            <w:r w:rsidRPr="00693E4A">
              <w:rPr>
                <w:sz w:val="16"/>
                <w:szCs w:val="16"/>
              </w:rPr>
              <w:t xml:space="preserve">KOMUNALAC </w:t>
            </w:r>
          </w:p>
        </w:tc>
        <w:tc>
          <w:tcPr>
            <w:tcW w:w="1172" w:type="dxa"/>
          </w:tcPr>
          <w:p w:rsidR="00693E4A" w:rsidRPr="00323055" w:rsidRDefault="00693E4A" w:rsidP="0056309E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178.813,47</w:t>
            </w:r>
          </w:p>
        </w:tc>
        <w:tc>
          <w:tcPr>
            <w:tcW w:w="1041" w:type="dxa"/>
          </w:tcPr>
          <w:p w:rsidR="00693E4A" w:rsidRPr="00323055" w:rsidRDefault="00693E4A" w:rsidP="005630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23.543,50</w:t>
            </w:r>
          </w:p>
        </w:tc>
        <w:tc>
          <w:tcPr>
            <w:tcW w:w="1281" w:type="dxa"/>
          </w:tcPr>
          <w:p w:rsidR="00693E4A" w:rsidRPr="00323055" w:rsidRDefault="00693E4A" w:rsidP="0056309E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02.11.2004.</w:t>
            </w:r>
          </w:p>
        </w:tc>
        <w:tc>
          <w:tcPr>
            <w:tcW w:w="990" w:type="dxa"/>
          </w:tcPr>
          <w:p w:rsidR="00693E4A" w:rsidRPr="00323055" w:rsidRDefault="00693E4A" w:rsidP="0056309E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01.01.2009.</w:t>
            </w:r>
          </w:p>
        </w:tc>
        <w:tc>
          <w:tcPr>
            <w:tcW w:w="1130" w:type="dxa"/>
          </w:tcPr>
          <w:p w:rsidR="00693E4A" w:rsidRPr="00323055" w:rsidRDefault="00693E4A" w:rsidP="0056309E">
            <w:pPr>
              <w:pStyle w:val="NoSpacing"/>
              <w:rPr>
                <w:sz w:val="16"/>
                <w:szCs w:val="16"/>
              </w:rPr>
            </w:pPr>
            <w:r w:rsidRPr="00323055">
              <w:rPr>
                <w:sz w:val="16"/>
                <w:szCs w:val="16"/>
              </w:rPr>
              <w:t>2019.</w:t>
            </w:r>
          </w:p>
        </w:tc>
        <w:tc>
          <w:tcPr>
            <w:tcW w:w="1084" w:type="dxa"/>
          </w:tcPr>
          <w:p w:rsidR="00693E4A" w:rsidRPr="00323055" w:rsidRDefault="00693E4A" w:rsidP="005630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HBOR</w:t>
            </w:r>
          </w:p>
        </w:tc>
      </w:tr>
    </w:tbl>
    <w:p w:rsidR="0056309E" w:rsidRDefault="0056309E" w:rsidP="0056309E">
      <w:pPr>
        <w:pStyle w:val="NoSpacing"/>
      </w:pPr>
    </w:p>
    <w:p w:rsidR="00693E4A" w:rsidRDefault="00693E4A" w:rsidP="0056309E">
      <w:pPr>
        <w:pStyle w:val="NoSpacing"/>
      </w:pPr>
    </w:p>
    <w:p w:rsidR="00693E4A" w:rsidRDefault="00693E4A" w:rsidP="00A4541B">
      <w:pPr>
        <w:pStyle w:val="NoSpacing"/>
        <w:jc w:val="both"/>
        <w:rPr>
          <w:sz w:val="20"/>
          <w:szCs w:val="20"/>
        </w:rPr>
      </w:pPr>
      <w:r w:rsidRPr="00E6401F">
        <w:rPr>
          <w:sz w:val="20"/>
          <w:szCs w:val="20"/>
        </w:rPr>
        <w:t>Komunalac d.o.o. u vlasništvu Općine Lastovo je korisnik kredita od HBOR-a i to za nabavku komunalnog vozila. Općina Lastovo je dala Jamstvo HBOR-u za navedeni kredit. Komunalac d.o.o. uredno otplaćuje kamate i rate kredita</w:t>
      </w:r>
      <w:r w:rsidR="00E6401F" w:rsidRPr="00E6401F">
        <w:rPr>
          <w:sz w:val="20"/>
          <w:szCs w:val="20"/>
        </w:rPr>
        <w:t>.</w:t>
      </w:r>
      <w:r w:rsidR="00E6401F">
        <w:rPr>
          <w:sz w:val="20"/>
          <w:szCs w:val="20"/>
        </w:rPr>
        <w:t xml:space="preserve"> Općina Lastovo do sada nije imala nikakvih obveza po danom jamstvu.</w:t>
      </w:r>
    </w:p>
    <w:p w:rsidR="003C464E" w:rsidRDefault="003C464E" w:rsidP="00A4541B">
      <w:pPr>
        <w:pStyle w:val="NoSpacing"/>
        <w:jc w:val="both"/>
        <w:rPr>
          <w:sz w:val="20"/>
          <w:szCs w:val="20"/>
        </w:rPr>
      </w:pPr>
    </w:p>
    <w:p w:rsidR="003C464E" w:rsidRDefault="003C464E" w:rsidP="00A4541B">
      <w:pPr>
        <w:pStyle w:val="NoSpacing"/>
        <w:jc w:val="both"/>
        <w:rPr>
          <w:sz w:val="20"/>
          <w:szCs w:val="20"/>
        </w:rPr>
      </w:pPr>
    </w:p>
    <w:p w:rsidR="003C464E" w:rsidRDefault="003C464E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OBRAZLOŽENJE OSTVARENIH PRIHODA I PRIMITAKA, RASHODA I IZDATAKA</w:t>
      </w:r>
    </w:p>
    <w:p w:rsidR="003C464E" w:rsidRDefault="003C464E" w:rsidP="00A4541B">
      <w:pPr>
        <w:pStyle w:val="NoSpacing"/>
        <w:jc w:val="both"/>
        <w:rPr>
          <w:sz w:val="20"/>
          <w:szCs w:val="20"/>
        </w:rPr>
      </w:pPr>
    </w:p>
    <w:p w:rsidR="003C464E" w:rsidRDefault="003C464E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Općina Lastovo je za 201</w:t>
      </w:r>
      <w:r w:rsidR="00CA6F98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4B5C50">
        <w:rPr>
          <w:sz w:val="20"/>
          <w:szCs w:val="20"/>
        </w:rPr>
        <w:t>g</w:t>
      </w:r>
      <w:r>
        <w:rPr>
          <w:sz w:val="20"/>
          <w:szCs w:val="20"/>
        </w:rPr>
        <w:t>odinu donijela Proračun Općine Lastovo</w:t>
      </w:r>
      <w:r w:rsidR="00094202">
        <w:rPr>
          <w:sz w:val="20"/>
          <w:szCs w:val="20"/>
        </w:rPr>
        <w:t xml:space="preserve"> u prosincu 201</w:t>
      </w:r>
      <w:r w:rsidR="00CA6F98">
        <w:rPr>
          <w:sz w:val="20"/>
          <w:szCs w:val="20"/>
        </w:rPr>
        <w:t>3</w:t>
      </w:r>
      <w:r w:rsidR="00094202">
        <w:rPr>
          <w:sz w:val="20"/>
          <w:szCs w:val="20"/>
        </w:rPr>
        <w:t>. godine</w:t>
      </w:r>
      <w:r>
        <w:rPr>
          <w:sz w:val="20"/>
          <w:szCs w:val="20"/>
        </w:rPr>
        <w:t xml:space="preserve">,  na temelju Zakona o proračunu. </w:t>
      </w:r>
    </w:p>
    <w:p w:rsidR="003C464E" w:rsidRDefault="003C464E" w:rsidP="00A4541B">
      <w:pPr>
        <w:pStyle w:val="NoSpacing"/>
        <w:jc w:val="both"/>
        <w:rPr>
          <w:sz w:val="20"/>
          <w:szCs w:val="20"/>
        </w:rPr>
      </w:pPr>
    </w:p>
    <w:p w:rsidR="00094202" w:rsidRDefault="00094202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Prihodi od poreza ostvareni su u </w:t>
      </w:r>
      <w:r w:rsidR="00026A30">
        <w:rPr>
          <w:sz w:val="20"/>
          <w:szCs w:val="20"/>
        </w:rPr>
        <w:t>više</w:t>
      </w:r>
      <w:r>
        <w:rPr>
          <w:sz w:val="20"/>
          <w:szCs w:val="20"/>
        </w:rPr>
        <w:t xml:space="preserve"> nego u prethodnoj godini za </w:t>
      </w:r>
      <w:r w:rsidR="00026A30">
        <w:rPr>
          <w:sz w:val="20"/>
          <w:szCs w:val="20"/>
        </w:rPr>
        <w:t>2</w:t>
      </w:r>
      <w:r>
        <w:rPr>
          <w:sz w:val="20"/>
          <w:szCs w:val="20"/>
        </w:rPr>
        <w:t>%. U odnosu na planirano ostvareni su 3</w:t>
      </w:r>
      <w:r w:rsidR="00026A30">
        <w:rPr>
          <w:sz w:val="20"/>
          <w:szCs w:val="20"/>
        </w:rPr>
        <w:t>8</w:t>
      </w:r>
      <w:r>
        <w:rPr>
          <w:sz w:val="20"/>
          <w:szCs w:val="20"/>
        </w:rPr>
        <w:t>% . Budući da se najviše prihoda od poreza ostvari u ljetnim mjesecima /rješenja za općinske poreze šalju se tijekom kolovoza, u ljetnim mjesecima ima više zaposlenih/, ostvarenje od 3</w:t>
      </w:r>
      <w:r w:rsidR="00026A30">
        <w:rPr>
          <w:sz w:val="20"/>
          <w:szCs w:val="20"/>
        </w:rPr>
        <w:t>8</w:t>
      </w:r>
      <w:r>
        <w:rPr>
          <w:sz w:val="20"/>
          <w:szCs w:val="20"/>
        </w:rPr>
        <w:t>%  u odnosu na godišnji plan</w:t>
      </w:r>
      <w:r w:rsidR="00026A30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vrlo dobro.</w:t>
      </w:r>
    </w:p>
    <w:p w:rsidR="00094202" w:rsidRDefault="00094202" w:rsidP="00A4541B">
      <w:pPr>
        <w:pStyle w:val="NoSpacing"/>
        <w:jc w:val="both"/>
        <w:rPr>
          <w:sz w:val="20"/>
          <w:szCs w:val="20"/>
        </w:rPr>
      </w:pPr>
    </w:p>
    <w:p w:rsidR="00094202" w:rsidRDefault="00094202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Prihodi od pomoći su u odnosu na plan ostvareni u veoma niskom postotku /</w:t>
      </w:r>
      <w:r w:rsidR="00026A30">
        <w:rPr>
          <w:sz w:val="20"/>
          <w:szCs w:val="20"/>
        </w:rPr>
        <w:t>1</w:t>
      </w:r>
      <w:r>
        <w:rPr>
          <w:sz w:val="20"/>
          <w:szCs w:val="20"/>
        </w:rPr>
        <w:t xml:space="preserve">%/, </w:t>
      </w:r>
      <w:r w:rsidR="00026A30">
        <w:rPr>
          <w:sz w:val="20"/>
          <w:szCs w:val="20"/>
        </w:rPr>
        <w:t>te se očekuje njihovo ostvarenje u drugom dijelu godine.</w:t>
      </w:r>
    </w:p>
    <w:p w:rsidR="00094202" w:rsidRDefault="00094202" w:rsidP="00A4541B">
      <w:pPr>
        <w:pStyle w:val="NoSpacing"/>
        <w:jc w:val="both"/>
        <w:rPr>
          <w:sz w:val="20"/>
          <w:szCs w:val="20"/>
        </w:rPr>
      </w:pPr>
    </w:p>
    <w:p w:rsidR="00094202" w:rsidRDefault="00094202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Prihodi od imovine </w:t>
      </w:r>
      <w:r w:rsidR="00F437A3">
        <w:rPr>
          <w:sz w:val="20"/>
          <w:szCs w:val="20"/>
        </w:rPr>
        <w:t xml:space="preserve">ostvareni su </w:t>
      </w:r>
      <w:r w:rsidR="00026A30">
        <w:rPr>
          <w:sz w:val="20"/>
          <w:szCs w:val="20"/>
        </w:rPr>
        <w:t>200%</w:t>
      </w:r>
      <w:r w:rsidR="00F437A3">
        <w:rPr>
          <w:sz w:val="20"/>
          <w:szCs w:val="20"/>
        </w:rPr>
        <w:t xml:space="preserve"> u odnosu na prošlu godinu i </w:t>
      </w:r>
      <w:r w:rsidR="00026A30">
        <w:rPr>
          <w:sz w:val="20"/>
          <w:szCs w:val="20"/>
        </w:rPr>
        <w:t>28</w:t>
      </w:r>
      <w:r w:rsidR="00F437A3">
        <w:rPr>
          <w:sz w:val="20"/>
          <w:szCs w:val="20"/>
        </w:rPr>
        <w:t>% u odnosu na godišnji plan.</w:t>
      </w:r>
      <w:r w:rsidR="00DF2C6E">
        <w:rPr>
          <w:sz w:val="20"/>
          <w:szCs w:val="20"/>
        </w:rPr>
        <w:t xml:space="preserve"> </w:t>
      </w:r>
      <w:r w:rsidR="00026A30">
        <w:rPr>
          <w:sz w:val="20"/>
          <w:szCs w:val="20"/>
        </w:rPr>
        <w:t xml:space="preserve"> Ostvarenje je veće nego u prošloj godini radi naplate dijela dugovanja iz prošle godine. </w:t>
      </w:r>
      <w:r w:rsidR="00DF2C6E">
        <w:rPr>
          <w:sz w:val="20"/>
          <w:szCs w:val="20"/>
        </w:rPr>
        <w:t xml:space="preserve">Ostvarenje u odnosu na plan je samo </w:t>
      </w:r>
      <w:r w:rsidR="00026A30">
        <w:rPr>
          <w:sz w:val="20"/>
          <w:szCs w:val="20"/>
        </w:rPr>
        <w:t>28</w:t>
      </w:r>
      <w:r w:rsidR="00DF2C6E">
        <w:rPr>
          <w:sz w:val="20"/>
          <w:szCs w:val="20"/>
        </w:rPr>
        <w:t xml:space="preserve">%  nepodmirenih računa </w:t>
      </w:r>
      <w:r w:rsidR="00026A30">
        <w:rPr>
          <w:sz w:val="20"/>
          <w:szCs w:val="20"/>
        </w:rPr>
        <w:t xml:space="preserve">iz tekuće godine </w:t>
      </w:r>
      <w:r w:rsidR="00DF2C6E">
        <w:rPr>
          <w:sz w:val="20"/>
          <w:szCs w:val="20"/>
        </w:rPr>
        <w:t>i zbog toga što u ljetnim mjesecima ima više prihoda.</w:t>
      </w:r>
    </w:p>
    <w:p w:rsidR="00DF2C6E" w:rsidRDefault="00DF2C6E" w:rsidP="00A4541B">
      <w:pPr>
        <w:pStyle w:val="NoSpacing"/>
        <w:jc w:val="both"/>
        <w:rPr>
          <w:sz w:val="20"/>
          <w:szCs w:val="20"/>
        </w:rPr>
      </w:pPr>
    </w:p>
    <w:p w:rsidR="00DF2C6E" w:rsidRDefault="00DF2C6E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Prihodi od pristojbi i naknada ostvareni su više nego u istom razdoblju prošle godine uglavnom radi komunalnog doprinos</w:t>
      </w:r>
      <w:r w:rsidR="00026A30">
        <w:rPr>
          <w:sz w:val="20"/>
          <w:szCs w:val="20"/>
        </w:rPr>
        <w:t>a</w:t>
      </w:r>
      <w:r>
        <w:rPr>
          <w:sz w:val="20"/>
          <w:szCs w:val="20"/>
        </w:rPr>
        <w:t xml:space="preserve"> koji je veći radi „legalizacije“ zgrada. U odnosu na godišnji plan ovi prihodi ostvareni su </w:t>
      </w:r>
      <w:r w:rsidR="00026A30">
        <w:rPr>
          <w:sz w:val="20"/>
          <w:szCs w:val="20"/>
        </w:rPr>
        <w:t>51%.</w:t>
      </w:r>
    </w:p>
    <w:p w:rsidR="00146A46" w:rsidRDefault="00146A46" w:rsidP="00A4541B">
      <w:pPr>
        <w:pStyle w:val="NoSpacing"/>
        <w:jc w:val="both"/>
        <w:rPr>
          <w:sz w:val="20"/>
          <w:szCs w:val="20"/>
        </w:rPr>
      </w:pPr>
    </w:p>
    <w:p w:rsidR="00DF2C6E" w:rsidRDefault="00146A46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Prihodi od prodaje građevinskog zemljišta ostvareni su svega 5% budući da do lipnja nije bilo prodaje građevinskog zemljišta, a iznos od 16.000. kuna odnosi se na naplatu duga iz prošlih godina</w:t>
      </w:r>
    </w:p>
    <w:p w:rsidR="00146A46" w:rsidRDefault="00146A46" w:rsidP="00A4541B">
      <w:pPr>
        <w:pStyle w:val="NoSpacing"/>
        <w:jc w:val="both"/>
        <w:rPr>
          <w:sz w:val="20"/>
          <w:szCs w:val="20"/>
        </w:rPr>
      </w:pPr>
    </w:p>
    <w:p w:rsidR="00DF2C6E" w:rsidRDefault="00DF2C6E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Prihodi od prodaje stambenih objekata odnose se na obročnu otplatu stanova na kojima je postojalo stanarsko pravo</w:t>
      </w:r>
      <w:r w:rsidR="00146A46">
        <w:rPr>
          <w:sz w:val="20"/>
          <w:szCs w:val="20"/>
        </w:rPr>
        <w:t>, te na prodaju građevine u Lučici stoga su ovi prihodi ostvareni iznad planiranog i iznad ostvarenja iz prošle godine.</w:t>
      </w:r>
      <w:r>
        <w:rPr>
          <w:sz w:val="20"/>
          <w:szCs w:val="20"/>
        </w:rPr>
        <w:t xml:space="preserve"> </w:t>
      </w:r>
    </w:p>
    <w:p w:rsidR="00146A46" w:rsidRDefault="00146A46" w:rsidP="00A4541B">
      <w:pPr>
        <w:pStyle w:val="NoSpacing"/>
        <w:jc w:val="both"/>
        <w:rPr>
          <w:sz w:val="20"/>
          <w:szCs w:val="20"/>
        </w:rPr>
      </w:pPr>
    </w:p>
    <w:p w:rsidR="00DF2C6E" w:rsidRDefault="00DF2C6E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Rashodi za zaposlene ostvareni su </w:t>
      </w:r>
      <w:r w:rsidR="00146A46">
        <w:rPr>
          <w:sz w:val="20"/>
          <w:szCs w:val="20"/>
        </w:rPr>
        <w:t>88</w:t>
      </w:r>
      <w:r>
        <w:rPr>
          <w:sz w:val="20"/>
          <w:szCs w:val="20"/>
        </w:rPr>
        <w:t>% u odnosu na lani</w:t>
      </w:r>
      <w:r w:rsidR="00F67004">
        <w:rPr>
          <w:sz w:val="20"/>
          <w:szCs w:val="20"/>
        </w:rPr>
        <w:t xml:space="preserve"> i 4</w:t>
      </w:r>
      <w:r w:rsidR="00146A46">
        <w:rPr>
          <w:sz w:val="20"/>
          <w:szCs w:val="20"/>
        </w:rPr>
        <w:t>1</w:t>
      </w:r>
      <w:r w:rsidR="00F67004">
        <w:rPr>
          <w:sz w:val="20"/>
          <w:szCs w:val="20"/>
        </w:rPr>
        <w:t>% u odnosu na godišnji plan</w:t>
      </w:r>
      <w:r>
        <w:rPr>
          <w:sz w:val="20"/>
          <w:szCs w:val="20"/>
        </w:rPr>
        <w:t>,</w:t>
      </w:r>
      <w:r w:rsidR="00146A46">
        <w:rPr>
          <w:sz w:val="20"/>
          <w:szCs w:val="20"/>
        </w:rPr>
        <w:t xml:space="preserve"> radi smanjenja plaća od </w:t>
      </w:r>
      <w:r w:rsidR="00220268">
        <w:rPr>
          <w:sz w:val="20"/>
          <w:szCs w:val="20"/>
        </w:rPr>
        <w:t>10</w:t>
      </w:r>
      <w:r w:rsidR="00146A46">
        <w:rPr>
          <w:sz w:val="20"/>
          <w:szCs w:val="20"/>
        </w:rPr>
        <w:t>%, te rada pročelnice na nepuno radno vrijeme.</w:t>
      </w:r>
    </w:p>
    <w:p w:rsidR="00F67004" w:rsidRDefault="00F67004" w:rsidP="00A4541B">
      <w:pPr>
        <w:pStyle w:val="NoSpacing"/>
        <w:jc w:val="both"/>
        <w:rPr>
          <w:sz w:val="20"/>
          <w:szCs w:val="20"/>
        </w:rPr>
      </w:pPr>
    </w:p>
    <w:p w:rsidR="00AB4DBD" w:rsidRDefault="00F67004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Materijalni rashodi ostvareni su </w:t>
      </w:r>
      <w:r w:rsidR="00146A46">
        <w:rPr>
          <w:sz w:val="20"/>
          <w:szCs w:val="20"/>
        </w:rPr>
        <w:t>57</w:t>
      </w:r>
      <w:r>
        <w:rPr>
          <w:sz w:val="20"/>
          <w:szCs w:val="20"/>
        </w:rPr>
        <w:t xml:space="preserve">% u odnosu na lani i </w:t>
      </w:r>
      <w:r w:rsidR="00146A46">
        <w:rPr>
          <w:sz w:val="20"/>
          <w:szCs w:val="20"/>
        </w:rPr>
        <w:t>28</w:t>
      </w:r>
      <w:r>
        <w:rPr>
          <w:sz w:val="20"/>
          <w:szCs w:val="20"/>
        </w:rPr>
        <w:t>% u odnosu na godišnji plan. Unutar materijalnih rashoda na pojedinim kontima je došlo do odstupanj</w:t>
      </w:r>
      <w:r w:rsidR="00630D00">
        <w:rPr>
          <w:sz w:val="20"/>
          <w:szCs w:val="20"/>
        </w:rPr>
        <w:t>a.</w:t>
      </w: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Subvencije </w:t>
      </w:r>
      <w:r w:rsidR="00630D00">
        <w:rPr>
          <w:sz w:val="20"/>
          <w:szCs w:val="20"/>
        </w:rPr>
        <w:t>ni</w:t>
      </w:r>
      <w:r>
        <w:rPr>
          <w:sz w:val="20"/>
          <w:szCs w:val="20"/>
        </w:rPr>
        <w:t xml:space="preserve">su izvršene </w:t>
      </w:r>
      <w:r w:rsidR="00630D00">
        <w:rPr>
          <w:sz w:val="20"/>
          <w:szCs w:val="20"/>
        </w:rPr>
        <w:t xml:space="preserve">do 30. </w:t>
      </w:r>
      <w:r w:rsidR="00026363">
        <w:rPr>
          <w:sz w:val="20"/>
          <w:szCs w:val="20"/>
        </w:rPr>
        <w:t>l</w:t>
      </w:r>
      <w:r w:rsidR="00630D00">
        <w:rPr>
          <w:sz w:val="20"/>
          <w:szCs w:val="20"/>
        </w:rPr>
        <w:t>ipnja. T</w:t>
      </w:r>
      <w:r>
        <w:rPr>
          <w:sz w:val="20"/>
          <w:szCs w:val="20"/>
        </w:rPr>
        <w:t>o</w:t>
      </w:r>
      <w:r w:rsidR="00630D00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subvencija koju jednom godišnje Županija doz</w:t>
      </w:r>
      <w:r w:rsidR="00630D00">
        <w:rPr>
          <w:sz w:val="20"/>
          <w:szCs w:val="20"/>
        </w:rPr>
        <w:t>nači Općini, a Općina Komunalcu. Ista je izvršena nakon 30. Lipnja ove godine.</w:t>
      </w: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Sveukupni rashodi poslovanja su ostvareni su </w:t>
      </w:r>
      <w:r w:rsidR="00A4541B">
        <w:rPr>
          <w:sz w:val="20"/>
          <w:szCs w:val="20"/>
        </w:rPr>
        <w:t xml:space="preserve"> </w:t>
      </w:r>
      <w:r w:rsidR="00026363">
        <w:rPr>
          <w:sz w:val="20"/>
          <w:szCs w:val="20"/>
        </w:rPr>
        <w:t>89</w:t>
      </w:r>
      <w:r>
        <w:rPr>
          <w:sz w:val="20"/>
          <w:szCs w:val="20"/>
        </w:rPr>
        <w:t>% u</w:t>
      </w:r>
      <w:r w:rsidR="00A454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odnosu na prošlu godinu, i </w:t>
      </w:r>
      <w:r w:rsidR="00026363">
        <w:rPr>
          <w:sz w:val="20"/>
          <w:szCs w:val="20"/>
        </w:rPr>
        <w:t>10</w:t>
      </w:r>
      <w:r>
        <w:rPr>
          <w:sz w:val="20"/>
          <w:szCs w:val="20"/>
        </w:rPr>
        <w:t>% u odnosu na godišnji plan.</w:t>
      </w: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Sveukupni prihodi poslovanja su ostvareni su </w:t>
      </w:r>
      <w:r w:rsidR="00026363">
        <w:rPr>
          <w:sz w:val="20"/>
          <w:szCs w:val="20"/>
        </w:rPr>
        <w:t>156</w:t>
      </w:r>
      <w:r>
        <w:rPr>
          <w:sz w:val="20"/>
          <w:szCs w:val="20"/>
        </w:rPr>
        <w:t>% u odnosu na prošlu godinu i 1</w:t>
      </w:r>
      <w:r w:rsidR="00026363">
        <w:rPr>
          <w:sz w:val="20"/>
          <w:szCs w:val="20"/>
        </w:rPr>
        <w:t>0% u odnosu na plan.</w:t>
      </w:r>
      <w:r>
        <w:rPr>
          <w:sz w:val="20"/>
          <w:szCs w:val="20"/>
        </w:rPr>
        <w:t xml:space="preserve"> </w:t>
      </w:r>
      <w:r w:rsidR="00026363">
        <w:rPr>
          <w:sz w:val="20"/>
          <w:szCs w:val="20"/>
        </w:rPr>
        <w:t xml:space="preserve">Mali postotak izvršenja prihoda i rashoda je </w:t>
      </w:r>
      <w:r>
        <w:rPr>
          <w:sz w:val="20"/>
          <w:szCs w:val="20"/>
        </w:rPr>
        <w:t>radi izostanka kapitalnih potpora iz Proračuna RH</w:t>
      </w:r>
      <w:r w:rsidR="00026363">
        <w:rPr>
          <w:sz w:val="20"/>
          <w:szCs w:val="20"/>
        </w:rPr>
        <w:t>, a time i ne ostvarivanja rashodne strane proračuna, izdataka koji se trebaju financirati iz tih potpora.</w:t>
      </w: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</w:p>
    <w:p w:rsidR="005C5C10" w:rsidRDefault="005C5C10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Sveukupni prihodi za razdoblje siječanj – lipanj 201</w:t>
      </w:r>
      <w:r w:rsidR="00026363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026363">
        <w:rPr>
          <w:sz w:val="20"/>
          <w:szCs w:val="20"/>
        </w:rPr>
        <w:t>i</w:t>
      </w:r>
      <w:r>
        <w:rPr>
          <w:sz w:val="20"/>
          <w:szCs w:val="20"/>
        </w:rPr>
        <w:t xml:space="preserve">znose </w:t>
      </w:r>
      <w:r w:rsidR="00026363">
        <w:rPr>
          <w:sz w:val="20"/>
          <w:szCs w:val="20"/>
        </w:rPr>
        <w:t>2.023.032</w:t>
      </w:r>
      <w:r>
        <w:rPr>
          <w:sz w:val="20"/>
          <w:szCs w:val="20"/>
        </w:rPr>
        <w:t xml:space="preserve">. kn, a sveukupni rashodi </w:t>
      </w:r>
      <w:r w:rsidR="00026363">
        <w:rPr>
          <w:sz w:val="20"/>
          <w:szCs w:val="20"/>
        </w:rPr>
        <w:t>1.246.049.</w:t>
      </w:r>
      <w:r>
        <w:rPr>
          <w:sz w:val="20"/>
          <w:szCs w:val="20"/>
        </w:rPr>
        <w:t xml:space="preserve"> kn.</w:t>
      </w:r>
    </w:p>
    <w:p w:rsidR="00AB4DBD" w:rsidRDefault="00026363" w:rsidP="00A4541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Višak</w:t>
      </w:r>
      <w:r w:rsidR="00AB4DBD">
        <w:rPr>
          <w:sz w:val="20"/>
          <w:szCs w:val="20"/>
        </w:rPr>
        <w:t xml:space="preserve"> prihoda za razdoblje siječanj – lipanj iznosi </w:t>
      </w:r>
      <w:r>
        <w:rPr>
          <w:sz w:val="20"/>
          <w:szCs w:val="20"/>
        </w:rPr>
        <w:t>776.983.</w:t>
      </w: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</w:p>
    <w:p w:rsidR="00AB4DBD" w:rsidRDefault="00AB4DBD" w:rsidP="00A4541B">
      <w:pPr>
        <w:pStyle w:val="NoSpacing"/>
        <w:jc w:val="both"/>
        <w:rPr>
          <w:sz w:val="20"/>
          <w:szCs w:val="20"/>
        </w:rPr>
      </w:pPr>
    </w:p>
    <w:p w:rsidR="00AB4DBD" w:rsidRDefault="00AB4DBD" w:rsidP="0056309E">
      <w:pPr>
        <w:pStyle w:val="NoSpacing"/>
        <w:rPr>
          <w:sz w:val="20"/>
          <w:szCs w:val="20"/>
        </w:rPr>
      </w:pPr>
    </w:p>
    <w:p w:rsidR="00AB4DBD" w:rsidRDefault="00AB4DBD" w:rsidP="0056309E">
      <w:pPr>
        <w:pStyle w:val="NoSpacing"/>
        <w:rPr>
          <w:sz w:val="20"/>
          <w:szCs w:val="20"/>
        </w:rPr>
      </w:pPr>
    </w:p>
    <w:p w:rsidR="00AB4DBD" w:rsidRDefault="00AB4DBD" w:rsidP="0056309E">
      <w:pPr>
        <w:pStyle w:val="NoSpacing"/>
        <w:rPr>
          <w:sz w:val="20"/>
          <w:szCs w:val="20"/>
        </w:rPr>
      </w:pPr>
    </w:p>
    <w:p w:rsidR="00AB4DBD" w:rsidRDefault="00AB4DBD" w:rsidP="0056309E">
      <w:pPr>
        <w:pStyle w:val="NoSpacing"/>
        <w:rPr>
          <w:sz w:val="20"/>
          <w:szCs w:val="20"/>
        </w:rPr>
      </w:pPr>
    </w:p>
    <w:p w:rsidR="00AB4DBD" w:rsidRDefault="00AB4DBD" w:rsidP="0056309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Služba za proračun i financije</w:t>
      </w:r>
    </w:p>
    <w:sectPr w:rsidR="00AB4DBD" w:rsidSect="006E7E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EF8"/>
    <w:multiLevelType w:val="hybridMultilevel"/>
    <w:tmpl w:val="EDAEE1F0"/>
    <w:lvl w:ilvl="0" w:tplc="8BAE24B8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6F3E"/>
    <w:multiLevelType w:val="hybridMultilevel"/>
    <w:tmpl w:val="F20EC25A"/>
    <w:lvl w:ilvl="0" w:tplc="0E4829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3B55674"/>
    <w:multiLevelType w:val="hybridMultilevel"/>
    <w:tmpl w:val="50F080AA"/>
    <w:lvl w:ilvl="0" w:tplc="1C22BE8A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hyphenationZone w:val="425"/>
  <w:characterSpacingControl w:val="doNotCompress"/>
  <w:compat/>
  <w:rsids>
    <w:rsidRoot w:val="00695058"/>
    <w:rsid w:val="00026363"/>
    <w:rsid w:val="00026A30"/>
    <w:rsid w:val="00034B4A"/>
    <w:rsid w:val="00037508"/>
    <w:rsid w:val="00043D52"/>
    <w:rsid w:val="000441A6"/>
    <w:rsid w:val="00052722"/>
    <w:rsid w:val="00055661"/>
    <w:rsid w:val="000566BC"/>
    <w:rsid w:val="0007168F"/>
    <w:rsid w:val="00094202"/>
    <w:rsid w:val="000A46E2"/>
    <w:rsid w:val="000B3D93"/>
    <w:rsid w:val="000C3613"/>
    <w:rsid w:val="000C7984"/>
    <w:rsid w:val="000D4B60"/>
    <w:rsid w:val="000E1FCF"/>
    <w:rsid w:val="000F1BBB"/>
    <w:rsid w:val="001152B7"/>
    <w:rsid w:val="001238AB"/>
    <w:rsid w:val="00140A5D"/>
    <w:rsid w:val="00146A46"/>
    <w:rsid w:val="0015618C"/>
    <w:rsid w:val="00164B6E"/>
    <w:rsid w:val="00164EC0"/>
    <w:rsid w:val="0018715E"/>
    <w:rsid w:val="001F66AA"/>
    <w:rsid w:val="00220268"/>
    <w:rsid w:val="00252BB6"/>
    <w:rsid w:val="00261C1D"/>
    <w:rsid w:val="002A4707"/>
    <w:rsid w:val="002B03B0"/>
    <w:rsid w:val="002C1FC6"/>
    <w:rsid w:val="002D75C6"/>
    <w:rsid w:val="002F0BA4"/>
    <w:rsid w:val="002F495E"/>
    <w:rsid w:val="002F6DEA"/>
    <w:rsid w:val="003106FA"/>
    <w:rsid w:val="00313DC7"/>
    <w:rsid w:val="00323055"/>
    <w:rsid w:val="003269FA"/>
    <w:rsid w:val="003407AD"/>
    <w:rsid w:val="00386EBA"/>
    <w:rsid w:val="00391BDF"/>
    <w:rsid w:val="003A5A9F"/>
    <w:rsid w:val="003C464E"/>
    <w:rsid w:val="003D0BA5"/>
    <w:rsid w:val="003E5AD2"/>
    <w:rsid w:val="003F487B"/>
    <w:rsid w:val="003F5C76"/>
    <w:rsid w:val="003F7531"/>
    <w:rsid w:val="00413436"/>
    <w:rsid w:val="00417A07"/>
    <w:rsid w:val="0042704B"/>
    <w:rsid w:val="00434525"/>
    <w:rsid w:val="00456C43"/>
    <w:rsid w:val="004664C0"/>
    <w:rsid w:val="00473EFF"/>
    <w:rsid w:val="00477C51"/>
    <w:rsid w:val="004B5C50"/>
    <w:rsid w:val="004C7243"/>
    <w:rsid w:val="00511578"/>
    <w:rsid w:val="00511DD9"/>
    <w:rsid w:val="0056309E"/>
    <w:rsid w:val="00586A9F"/>
    <w:rsid w:val="005C5C10"/>
    <w:rsid w:val="005E4800"/>
    <w:rsid w:val="005F00BE"/>
    <w:rsid w:val="00630D00"/>
    <w:rsid w:val="006404DE"/>
    <w:rsid w:val="00690A91"/>
    <w:rsid w:val="00693E4A"/>
    <w:rsid w:val="00695058"/>
    <w:rsid w:val="006A48D2"/>
    <w:rsid w:val="006D7B23"/>
    <w:rsid w:val="006E7EB0"/>
    <w:rsid w:val="00702FDE"/>
    <w:rsid w:val="00713F2E"/>
    <w:rsid w:val="00725C11"/>
    <w:rsid w:val="00731A78"/>
    <w:rsid w:val="007504E6"/>
    <w:rsid w:val="007655FF"/>
    <w:rsid w:val="00775775"/>
    <w:rsid w:val="007C04E8"/>
    <w:rsid w:val="007F28B8"/>
    <w:rsid w:val="00800A28"/>
    <w:rsid w:val="00822255"/>
    <w:rsid w:val="00845A92"/>
    <w:rsid w:val="00867201"/>
    <w:rsid w:val="008E1CB9"/>
    <w:rsid w:val="008E6C68"/>
    <w:rsid w:val="00902483"/>
    <w:rsid w:val="009161EF"/>
    <w:rsid w:val="0092385F"/>
    <w:rsid w:val="00962C71"/>
    <w:rsid w:val="0098471D"/>
    <w:rsid w:val="009B2953"/>
    <w:rsid w:val="009E59BA"/>
    <w:rsid w:val="009F4930"/>
    <w:rsid w:val="00A07463"/>
    <w:rsid w:val="00A17BFD"/>
    <w:rsid w:val="00A4541B"/>
    <w:rsid w:val="00A86E68"/>
    <w:rsid w:val="00A906D7"/>
    <w:rsid w:val="00AA6CAE"/>
    <w:rsid w:val="00AB4DBD"/>
    <w:rsid w:val="00AE2EF1"/>
    <w:rsid w:val="00AE3749"/>
    <w:rsid w:val="00AE47D4"/>
    <w:rsid w:val="00AF098A"/>
    <w:rsid w:val="00AF2B75"/>
    <w:rsid w:val="00B14EE6"/>
    <w:rsid w:val="00B26FAE"/>
    <w:rsid w:val="00B52A81"/>
    <w:rsid w:val="00B83AD7"/>
    <w:rsid w:val="00B917BD"/>
    <w:rsid w:val="00B9473B"/>
    <w:rsid w:val="00BA4357"/>
    <w:rsid w:val="00BB0155"/>
    <w:rsid w:val="00BB0476"/>
    <w:rsid w:val="00BC09C1"/>
    <w:rsid w:val="00BC2FCB"/>
    <w:rsid w:val="00BD13FB"/>
    <w:rsid w:val="00BD7102"/>
    <w:rsid w:val="00BE2C56"/>
    <w:rsid w:val="00C41E47"/>
    <w:rsid w:val="00C5152D"/>
    <w:rsid w:val="00CA6F98"/>
    <w:rsid w:val="00CB2278"/>
    <w:rsid w:val="00CC4FB5"/>
    <w:rsid w:val="00CF6868"/>
    <w:rsid w:val="00D43FB3"/>
    <w:rsid w:val="00D6359C"/>
    <w:rsid w:val="00DF2C6E"/>
    <w:rsid w:val="00E13A6A"/>
    <w:rsid w:val="00E20CE0"/>
    <w:rsid w:val="00E455FF"/>
    <w:rsid w:val="00E6401F"/>
    <w:rsid w:val="00E87014"/>
    <w:rsid w:val="00EB079B"/>
    <w:rsid w:val="00EB0A73"/>
    <w:rsid w:val="00EB59D3"/>
    <w:rsid w:val="00F20B98"/>
    <w:rsid w:val="00F437A3"/>
    <w:rsid w:val="00F67004"/>
    <w:rsid w:val="00F81C27"/>
    <w:rsid w:val="00F93468"/>
    <w:rsid w:val="00FB0338"/>
    <w:rsid w:val="00FD123A"/>
    <w:rsid w:val="00FD1542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058"/>
    <w:pPr>
      <w:spacing w:after="0" w:line="240" w:lineRule="auto"/>
    </w:pPr>
  </w:style>
  <w:style w:type="table" w:styleId="TableGrid">
    <w:name w:val="Table Grid"/>
    <w:basedOn w:val="TableNormal"/>
    <w:uiPriority w:val="59"/>
    <w:rsid w:val="0069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AF85-60DA-45DA-8C0B-C5D9D71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64</cp:revision>
  <cp:lastPrinted>2014-09-08T11:21:00Z</cp:lastPrinted>
  <dcterms:created xsi:type="dcterms:W3CDTF">2013-07-24T09:10:00Z</dcterms:created>
  <dcterms:modified xsi:type="dcterms:W3CDTF">2014-09-25T12:39:00Z</dcterms:modified>
</cp:coreProperties>
</file>