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BB" w:rsidRPr="0008500D" w:rsidRDefault="008E0EBB" w:rsidP="00F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0D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:rsidR="00D92F95" w:rsidRDefault="000A29B2" w:rsidP="00BC2C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D92F95" w:rsidRPr="00D92F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Građevinska sanacija i konzervatorsko-restauratorski radovi</w:t>
      </w:r>
      <w:r w:rsidR="00E00D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(vanjski radovi)</w:t>
      </w:r>
      <w:r w:rsidR="00D92F95" w:rsidRPr="00D92F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Crkva Sv. Mihovila </w:t>
      </w:r>
    </w:p>
    <w:p w:rsidR="008E0EBB" w:rsidRPr="0008500D" w:rsidRDefault="008E0EBB" w:rsidP="00BC2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E00D46">
        <w:rPr>
          <w:rFonts w:ascii="Times New Roman" w:hAnsi="Times New Roman" w:cs="Times New Roman"/>
          <w:sz w:val="24"/>
          <w:szCs w:val="24"/>
        </w:rPr>
        <w:t>16/21</w:t>
      </w:r>
    </w:p>
    <w:p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9"/>
        <w:gridCol w:w="1012"/>
        <w:gridCol w:w="1121"/>
        <w:gridCol w:w="1856"/>
        <w:gridCol w:w="1718"/>
      </w:tblGrid>
      <w:tr w:rsidR="000A29B2" w:rsidRPr="008D5643" w:rsidTr="00847ABC">
        <w:tc>
          <w:tcPr>
            <w:tcW w:w="709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719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Naziv i opis stavke</w:t>
            </w:r>
          </w:p>
        </w:tc>
        <w:tc>
          <w:tcPr>
            <w:tcW w:w="1012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21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856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  <w:tc>
          <w:tcPr>
            <w:tcW w:w="1718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Ukupna cijena </w:t>
            </w:r>
          </w:p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Čišćenje okoliša crkve od niskog raslinja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pauš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Ručni iskop i uklanjanje zemlje uz vanjske zidove crkve, do temeljne stope zbog izvedbe vodonepropusnog sloja u visini 40 cm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m³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 xml:space="preserve"> Montaža i demontaža cijevne fasadne skele na vanjštini crkve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0D46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0D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Skidanje vanjske žbuke uključivo sa čišćenjem sljubnica u kamenom zidu.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Skidanje vanjske žbuke s lunete na glavnom pročelju. Otucanje obaviti pažljivo zbog provjere postojanja reljefa ili oslika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Čišćenje lokaliteta nakon završenih radova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pauš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Odvoz cjelokupnog urušenog materijala na mjesnu deponiju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pauš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 xml:space="preserve">Izrada vodonepropusnog sloja silikonske mikro emulzije Mapestop-a u postojećim kamenim nadtemeljnim zidovima. Sloj izvesti u visini od 40 cm i u cijeloj debljini zida od 60-90 cm. Ovaj se sloj izvodi u cilju stvaranja kemijske barijere koja sprječava podizanje kapilarne vlage u zidovima. Obračun po m3 presjeka zida. NAPOMENA: zidovi se predhodno trebaju konstruktivno </w:t>
            </w:r>
            <w:r>
              <w:rPr>
                <w:rFonts w:ascii="Times New Roman" w:hAnsi="Times New Roman" w:cs="Times New Roman"/>
                <w:color w:val="000000"/>
              </w:rPr>
              <w:t>injektirati, te su sva bušenja,</w:t>
            </w:r>
            <w:r w:rsidRPr="00E00D46">
              <w:rPr>
                <w:rFonts w:ascii="Times New Roman" w:hAnsi="Times New Roman" w:cs="Times New Roman"/>
                <w:color w:val="000000"/>
              </w:rPr>
              <w:t>injektori i injektiranja uključena u ovu stavku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m³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rPr>
          <w:trHeight w:val="674"/>
        </w:trPr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Izrada prvog premaza - špric u debljini od oko 5 mm sa svijetlim bezcementnim mortom Mape AntiqueRinzaffo-m otpornim na soli i to samo na površinama s kojih ja tek neposredno prije nanošenja morta vodom pod pritiskom uklonjena sva prašina i soli, te je ujedno na takav način ta površina i zasićena vodom.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4E7C67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Žbukanje svih zidova pročelja vapnenom žbukom. Mort za fugiranje i žbukanje spravljati na način da se na 1 zidarski sić Mape-Antique LC doda 2,5 sića lokalnog drobljenca (mujara) granuliranog između 0.5 i</w:t>
            </w:r>
            <w:r w:rsidRPr="00E00D46">
              <w:rPr>
                <w:rFonts w:ascii="Times New Roman" w:hAnsi="Times New Roman" w:cs="Times New Roman"/>
                <w:color w:val="000000"/>
              </w:rPr>
              <w:br w:type="page"/>
              <w:t>5 mm te vode do potrebne gustoće. Žbukanje izvesti na žlicu, poštujući pri tome neravnine zida. Prije žbukanja potrebno je očistiti sljubnice u kamenu i ponovno ih kvalitetno zapuniti mortom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4E7C67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Sanacija pukotina u zidu bezcementnim mortom za injektiranje i učvršćenje zidova Mape-Antique I.</w:t>
            </w:r>
            <w:r w:rsidRPr="00E00D46">
              <w:rPr>
                <w:rFonts w:ascii="Times New Roman" w:hAnsi="Times New Roman" w:cs="Times New Roman"/>
                <w:color w:val="000000"/>
              </w:rPr>
              <w:br/>
              <w:t>Obračun po m3 utrošenog materijala injekcione smjese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m³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4E7C67">
        <w:tc>
          <w:tcPr>
            <w:tcW w:w="709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Organizacija gradilišta, odvoz i dovoz svog potrebnog materijala i alata od makadamskog puta do lokaliteta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pauš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196D74">
        <w:trPr>
          <w:trHeight w:val="525"/>
        </w:trPr>
        <w:tc>
          <w:tcPr>
            <w:tcW w:w="8417" w:type="dxa"/>
            <w:gridSpan w:val="5"/>
          </w:tcPr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(bez PDV-a)</w:t>
            </w:r>
          </w:p>
        </w:tc>
        <w:tc>
          <w:tcPr>
            <w:tcW w:w="1718" w:type="dxa"/>
          </w:tcPr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196D74">
        <w:trPr>
          <w:trHeight w:val="608"/>
        </w:trPr>
        <w:tc>
          <w:tcPr>
            <w:tcW w:w="8417" w:type="dxa"/>
            <w:gridSpan w:val="5"/>
          </w:tcPr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IZNOS POREZA NA DODANU VRIJEDNOST (25%)</w:t>
            </w:r>
          </w:p>
        </w:tc>
        <w:tc>
          <w:tcPr>
            <w:tcW w:w="1718" w:type="dxa"/>
          </w:tcPr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0C3C3B">
        <w:tc>
          <w:tcPr>
            <w:tcW w:w="8417" w:type="dxa"/>
            <w:gridSpan w:val="5"/>
          </w:tcPr>
          <w:p w:rsidR="000C3C3B" w:rsidRDefault="000C3C3B" w:rsidP="00E00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(s PDV-om)</w:t>
            </w:r>
          </w:p>
        </w:tc>
        <w:tc>
          <w:tcPr>
            <w:tcW w:w="1718" w:type="dxa"/>
          </w:tcPr>
          <w:p w:rsidR="000A29B2" w:rsidRPr="008D5643" w:rsidRDefault="000A29B2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B" w:rsidRPr="0008500D" w:rsidRDefault="008E0EBB" w:rsidP="00F0613F">
      <w:pPr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CB5A65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0D46">
        <w:rPr>
          <w:rFonts w:ascii="Times New Roman" w:hAnsi="Times New Roman" w:cs="Times New Roman"/>
          <w:sz w:val="24"/>
          <w:szCs w:val="24"/>
        </w:rPr>
        <w:t>______________ 2021</w:t>
      </w:r>
      <w:bookmarkStart w:id="0" w:name="_GoBack"/>
      <w:bookmarkEnd w:id="0"/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:rsidR="008E0EBB" w:rsidRPr="0008500D" w:rsidRDefault="008E0EBB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1A" w:rsidRDefault="008B261A" w:rsidP="00F0613F">
      <w:pPr>
        <w:spacing w:after="0" w:line="240" w:lineRule="auto"/>
      </w:pPr>
      <w:r>
        <w:separator/>
      </w:r>
    </w:p>
  </w:endnote>
  <w:endnote w:type="continuationSeparator" w:id="0">
    <w:p w:rsidR="008B261A" w:rsidRDefault="008B261A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6" w:rsidRDefault="00E07F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F96" w:rsidRDefault="00E0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1A" w:rsidRDefault="008B261A" w:rsidP="00F0613F">
      <w:pPr>
        <w:spacing w:after="0" w:line="240" w:lineRule="auto"/>
      </w:pPr>
      <w:r>
        <w:separator/>
      </w:r>
    </w:p>
  </w:footnote>
  <w:footnote w:type="continuationSeparator" w:id="0">
    <w:p w:rsidR="008B261A" w:rsidRDefault="008B261A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BB" w:rsidRPr="00D90CA1" w:rsidRDefault="008E0EBB" w:rsidP="00F0613F">
    <w:pPr>
      <w:pStyle w:val="Header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>Prilog II.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F"/>
    <w:rsid w:val="000223F9"/>
    <w:rsid w:val="00053FA2"/>
    <w:rsid w:val="00061A71"/>
    <w:rsid w:val="000718FE"/>
    <w:rsid w:val="0008500D"/>
    <w:rsid w:val="000A29B2"/>
    <w:rsid w:val="000B78BC"/>
    <w:rsid w:val="000C3BC1"/>
    <w:rsid w:val="000C3C3B"/>
    <w:rsid w:val="00106860"/>
    <w:rsid w:val="00107570"/>
    <w:rsid w:val="00196D74"/>
    <w:rsid w:val="001C2B02"/>
    <w:rsid w:val="00204E87"/>
    <w:rsid w:val="0023489F"/>
    <w:rsid w:val="003339B7"/>
    <w:rsid w:val="00395769"/>
    <w:rsid w:val="003F5C76"/>
    <w:rsid w:val="00445871"/>
    <w:rsid w:val="004C2313"/>
    <w:rsid w:val="004E3865"/>
    <w:rsid w:val="004F1552"/>
    <w:rsid w:val="005000CA"/>
    <w:rsid w:val="005437D3"/>
    <w:rsid w:val="0058119D"/>
    <w:rsid w:val="00593795"/>
    <w:rsid w:val="006015C2"/>
    <w:rsid w:val="00624D1D"/>
    <w:rsid w:val="006641B5"/>
    <w:rsid w:val="00685332"/>
    <w:rsid w:val="006A00FB"/>
    <w:rsid w:val="006B3BDF"/>
    <w:rsid w:val="006D2C3B"/>
    <w:rsid w:val="00700227"/>
    <w:rsid w:val="00700AFD"/>
    <w:rsid w:val="007120C0"/>
    <w:rsid w:val="00850F08"/>
    <w:rsid w:val="00873CB8"/>
    <w:rsid w:val="008B261A"/>
    <w:rsid w:val="008D5643"/>
    <w:rsid w:val="008E05C0"/>
    <w:rsid w:val="008E0EBB"/>
    <w:rsid w:val="008E77DD"/>
    <w:rsid w:val="008F5330"/>
    <w:rsid w:val="009310C3"/>
    <w:rsid w:val="00972F91"/>
    <w:rsid w:val="00980710"/>
    <w:rsid w:val="009B2125"/>
    <w:rsid w:val="009B234D"/>
    <w:rsid w:val="009C0ACB"/>
    <w:rsid w:val="009D5B45"/>
    <w:rsid w:val="00A0236A"/>
    <w:rsid w:val="00A35DFB"/>
    <w:rsid w:val="00A91DF9"/>
    <w:rsid w:val="00AD40B9"/>
    <w:rsid w:val="00B216DF"/>
    <w:rsid w:val="00B35EE4"/>
    <w:rsid w:val="00BC2CF9"/>
    <w:rsid w:val="00BD04F1"/>
    <w:rsid w:val="00C5336C"/>
    <w:rsid w:val="00C83389"/>
    <w:rsid w:val="00C8795F"/>
    <w:rsid w:val="00CB5A65"/>
    <w:rsid w:val="00CC2260"/>
    <w:rsid w:val="00CC419D"/>
    <w:rsid w:val="00CC5D1F"/>
    <w:rsid w:val="00CD13F8"/>
    <w:rsid w:val="00CD3CB0"/>
    <w:rsid w:val="00D2285D"/>
    <w:rsid w:val="00D27CE8"/>
    <w:rsid w:val="00D358C4"/>
    <w:rsid w:val="00D65AF2"/>
    <w:rsid w:val="00D76557"/>
    <w:rsid w:val="00D90CA1"/>
    <w:rsid w:val="00D92F95"/>
    <w:rsid w:val="00DA78CB"/>
    <w:rsid w:val="00DB0A49"/>
    <w:rsid w:val="00DC6857"/>
    <w:rsid w:val="00DE2EDA"/>
    <w:rsid w:val="00DF13E1"/>
    <w:rsid w:val="00E00D46"/>
    <w:rsid w:val="00E07F96"/>
    <w:rsid w:val="00E22807"/>
    <w:rsid w:val="00E846F3"/>
    <w:rsid w:val="00E84B3B"/>
    <w:rsid w:val="00E9436D"/>
    <w:rsid w:val="00EB465E"/>
    <w:rsid w:val="00ED2EB1"/>
    <w:rsid w:val="00ED5093"/>
    <w:rsid w:val="00EE4185"/>
    <w:rsid w:val="00F0613F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6</cp:revision>
  <cp:lastPrinted>2019-04-12T08:22:00Z</cp:lastPrinted>
  <dcterms:created xsi:type="dcterms:W3CDTF">2019-09-12T11:17:00Z</dcterms:created>
  <dcterms:modified xsi:type="dcterms:W3CDTF">2021-10-29T11:42:00Z</dcterms:modified>
</cp:coreProperties>
</file>