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90966" w14:paraId="31DEAB1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8A9C67" w14:textId="77777777" w:rsidR="00290966" w:rsidRDefault="00FC61F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C9EC454" w14:textId="77777777" w:rsidR="00290966" w:rsidRDefault="00FC61F9">
            <w:pPr>
              <w:spacing w:after="0" w:line="240" w:lineRule="auto"/>
            </w:pPr>
            <w:r>
              <w:t>31995</w:t>
            </w:r>
          </w:p>
        </w:tc>
      </w:tr>
      <w:tr w:rsidR="00290966" w14:paraId="23C2BBA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56BD17" w14:textId="77777777" w:rsidR="00290966" w:rsidRDefault="00FC61F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8A1017D" w14:textId="77777777" w:rsidR="00290966" w:rsidRDefault="00FC61F9">
            <w:pPr>
              <w:spacing w:after="0" w:line="240" w:lineRule="auto"/>
            </w:pPr>
            <w:r>
              <w:t>OPĆINA LASTOVO</w:t>
            </w:r>
          </w:p>
        </w:tc>
      </w:tr>
      <w:tr w:rsidR="00290966" w14:paraId="1CAD930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A4D134" w14:textId="77777777" w:rsidR="00290966" w:rsidRDefault="00FC61F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DFA76D4" w14:textId="77777777" w:rsidR="00290966" w:rsidRDefault="00FC61F9">
            <w:pPr>
              <w:spacing w:after="0" w:line="240" w:lineRule="auto"/>
            </w:pPr>
            <w:r>
              <w:t>22</w:t>
            </w:r>
          </w:p>
        </w:tc>
      </w:tr>
    </w:tbl>
    <w:p w14:paraId="49EE946A" w14:textId="77777777" w:rsidR="00290966" w:rsidRDefault="00FC61F9">
      <w:r>
        <w:br/>
      </w:r>
    </w:p>
    <w:p w14:paraId="60C07FAC" w14:textId="77777777" w:rsidR="00290966" w:rsidRDefault="00FC61F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EEC92B" w14:textId="77777777" w:rsidR="00290966" w:rsidRDefault="00FC61F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AA84EBE" w14:textId="77777777" w:rsidR="00290966" w:rsidRDefault="00FC61F9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75E17383" w14:textId="77777777" w:rsidR="00290966" w:rsidRDefault="00290966"/>
    <w:p w14:paraId="65195409" w14:textId="77777777" w:rsidR="00290966" w:rsidRDefault="00FC61F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7B9C965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309EA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FDF4A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5EB2E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C209F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C5698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2CF19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FCFAB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0A3A05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D93B4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38415A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FCED1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E1FD0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148.447,57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73A03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251.406,74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981ED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  <w:tr w:rsidR="00290966" w14:paraId="002DAC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0B66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328BA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E12CE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43B41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178.897,91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22553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185.670,73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EAC8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  <w:tr w:rsidR="00290966" w14:paraId="2CFFB6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F0F7A" w14:textId="77777777" w:rsidR="00290966" w:rsidRDefault="002909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11BB4D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B4420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16096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30F9D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65.736,01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AF1EC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0966" w14:paraId="6F9C43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D25E7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A40049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BC389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968DC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18.824,86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8B721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66CE4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90966" w14:paraId="64F863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5ADA7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3CECA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0DD2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1A6E5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30.532,75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C64B9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0FCA0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22,6</w:t>
            </w:r>
          </w:p>
        </w:tc>
      </w:tr>
      <w:tr w:rsidR="00290966" w14:paraId="468F98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8F1CF" w14:textId="77777777" w:rsidR="00290966" w:rsidRDefault="002909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1593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90DC4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1F02B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11.707,89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784E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6.900,56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25F53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58,9</w:t>
            </w:r>
          </w:p>
        </w:tc>
      </w:tr>
      <w:tr w:rsidR="00290966" w14:paraId="3D3416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EB859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2E4B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DAED3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8CD22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2948C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9C129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0966" w14:paraId="29DA3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0D540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E1A67C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C994C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1BF91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EF80A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E73B8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0966" w14:paraId="77B507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96299" w14:textId="77777777" w:rsidR="00290966" w:rsidRDefault="002909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8610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FDE8D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9B53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9F1B3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A171A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0966" w14:paraId="04F111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6F4E8" w14:textId="77777777" w:rsidR="00290966" w:rsidRDefault="002909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4E6EEE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263A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694B3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38159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58.835,45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629DF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F308C4A" w14:textId="77777777" w:rsidR="00290966" w:rsidRDefault="00290966">
      <w:pPr>
        <w:spacing w:after="0"/>
      </w:pPr>
    </w:p>
    <w:p w14:paraId="7482AEE6" w14:textId="77777777" w:rsidR="00290966" w:rsidRDefault="00FC61F9">
      <w:r>
        <w:t>U izvještajnom razdoblju iskazan je višak prihoda i primitaka u iznosu od 58.835,45 eura.</w:t>
      </w:r>
    </w:p>
    <w:p w14:paraId="547C9A5A" w14:textId="77777777" w:rsidR="00290966" w:rsidRDefault="00FC61F9">
      <w:r>
        <w:t>Višak je iskazan radi prihoda od kapitalnih pomoći iz Proračuna RH za financiranje investicije koja je izvršena i knjižena u rashode u 2025. godini, a pomoć  je doznačena u 2026. godini, tako da je u 2025. godini iskazan manjak prihoda i primitaka.</w:t>
      </w:r>
    </w:p>
    <w:p w14:paraId="4B3A3EA5" w14:textId="77777777" w:rsidR="00290966" w:rsidRDefault="00FC61F9">
      <w:r>
        <w:t> </w:t>
      </w:r>
    </w:p>
    <w:p w14:paraId="14821284" w14:textId="77777777" w:rsidR="00290966" w:rsidRDefault="00FC61F9">
      <w:r>
        <w:lastRenderedPageBreak/>
        <w:br/>
      </w:r>
    </w:p>
    <w:p w14:paraId="5D0D0BDF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0CF2A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D5382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998D7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93831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593C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53DCC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07D46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3C84D1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33137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3FC46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1D57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7B788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148.447,57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8D32B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251.406,74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9EEA4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14:paraId="4E57F119" w14:textId="77777777" w:rsidR="00290966" w:rsidRDefault="00290966">
      <w:pPr>
        <w:spacing w:after="0"/>
      </w:pPr>
    </w:p>
    <w:p w14:paraId="1EC92D91" w14:textId="77777777" w:rsidR="00290966" w:rsidRDefault="00FC61F9">
      <w:r>
        <w:t>Prihodi su veći nego u prošloj godini radi kapitalne pomoći iz Proračuna RH.</w:t>
      </w:r>
    </w:p>
    <w:p w14:paraId="26E5D338" w14:textId="77777777" w:rsidR="00290966" w:rsidRDefault="00FC61F9">
      <w:r>
        <w:t> </w:t>
      </w:r>
    </w:p>
    <w:p w14:paraId="59E4C004" w14:textId="77777777" w:rsidR="00290966" w:rsidRDefault="00290966"/>
    <w:p w14:paraId="37A74DE4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42B85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40802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408F3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80C0B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303ED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A4D39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17168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2E3A99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EF8D3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7C7511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3F2C7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5A1D2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22.095,84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DD3DA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50E84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</w:t>
            </w:r>
          </w:p>
        </w:tc>
      </w:tr>
    </w:tbl>
    <w:p w14:paraId="192ECC06" w14:textId="77777777" w:rsidR="00290966" w:rsidRDefault="00290966">
      <w:pPr>
        <w:spacing w:after="0"/>
      </w:pPr>
    </w:p>
    <w:p w14:paraId="3355AFE3" w14:textId="77777777" w:rsidR="00290966" w:rsidRDefault="00FC61F9">
      <w:r>
        <w:t xml:space="preserve">Ovaj prihod se </w:t>
      </w:r>
      <w:proofErr w:type="spellStart"/>
      <w:r>
        <w:t>onosi</w:t>
      </w:r>
      <w:proofErr w:type="spellEnd"/>
      <w:r>
        <w:t xml:space="preserve"> na porez na promet nekretnina. U ovom obračunskom razdoblju nije bilo značajnih prodaja nekretnina na području Općine Lastovo, pa je zato i prihod manji nego u 2025. godini.</w:t>
      </w:r>
    </w:p>
    <w:p w14:paraId="794969A8" w14:textId="77777777" w:rsidR="00290966" w:rsidRDefault="00290966"/>
    <w:p w14:paraId="10675C34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4DEF4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8E844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36D71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A61BE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479C3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FE91C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EA4A6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0E0E5A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77F44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A5734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03757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7C916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A51F2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67B8C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584,3</w:t>
            </w:r>
          </w:p>
        </w:tc>
      </w:tr>
    </w:tbl>
    <w:p w14:paraId="57A1039A" w14:textId="77777777" w:rsidR="00290966" w:rsidRDefault="00290966">
      <w:pPr>
        <w:spacing w:after="0"/>
      </w:pPr>
    </w:p>
    <w:p w14:paraId="57142035" w14:textId="77777777" w:rsidR="00290966" w:rsidRDefault="00FC61F9">
      <w:r>
        <w:t>ovaj prihod se odnosi na uplate poreza na potrošnju i znatno je veći nego u 2025. godini.</w:t>
      </w:r>
    </w:p>
    <w:p w14:paraId="3A24755C" w14:textId="77777777" w:rsidR="00290966" w:rsidRDefault="00290966"/>
    <w:p w14:paraId="23B717AD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54A3C2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405BD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CFEDA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9A6D7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28869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7D2D4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FC8B5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025FA7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19CCE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958C4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F0715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F8D1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48ABD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12.412,30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B5744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487,0</w:t>
            </w:r>
          </w:p>
        </w:tc>
      </w:tr>
    </w:tbl>
    <w:p w14:paraId="2A981495" w14:textId="77777777" w:rsidR="00290966" w:rsidRDefault="00290966">
      <w:pPr>
        <w:spacing w:after="0"/>
      </w:pPr>
    </w:p>
    <w:p w14:paraId="275A6BD4" w14:textId="77777777" w:rsidR="00290966" w:rsidRDefault="00FC61F9">
      <w:r>
        <w:t xml:space="preserve">u ovom izvještajnom razdoblju uplaćeno je više komunalnog doprinosa jer su </w:t>
      </w:r>
      <w:proofErr w:type="spellStart"/>
      <w:r>
        <w:t>nplaćena</w:t>
      </w:r>
      <w:proofErr w:type="spellEnd"/>
      <w:r>
        <w:t xml:space="preserve"> potraživanja iz 2025. godine.</w:t>
      </w:r>
    </w:p>
    <w:p w14:paraId="52E76A5F" w14:textId="77777777" w:rsidR="00290966" w:rsidRDefault="00290966"/>
    <w:p w14:paraId="12E8ADDC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6EE79F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28141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55428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A6F8D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65927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6FA58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EDF41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697837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EFC5F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4A80B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F9E8A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1E73B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60.983,97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086C5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44.956,57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F003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14:paraId="43EB0EEC" w14:textId="77777777" w:rsidR="00290966" w:rsidRDefault="00290966">
      <w:pPr>
        <w:spacing w:after="0"/>
      </w:pPr>
    </w:p>
    <w:p w14:paraId="2BA85AB0" w14:textId="77777777" w:rsidR="00290966" w:rsidRDefault="00FC61F9">
      <w:r>
        <w:t>Rashodi za zaposlene su manji nego u prošloj godini jer su u 2025. godini u razdoblju siječanj-ožujak iskazani rashodi za 4 bruto plaće i doprinose radi ukidanja kontinuiranih rashoda budućih razdoblja.</w:t>
      </w:r>
    </w:p>
    <w:p w14:paraId="74ABDB70" w14:textId="77777777" w:rsidR="00290966" w:rsidRDefault="00290966"/>
    <w:p w14:paraId="000E5F29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42133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56AF5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50249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5845B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38F18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56542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A7124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55614C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BAE94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563F8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8F2D6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9027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44.667,70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0597D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61.012,18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5C41C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14:paraId="10CA2EC8" w14:textId="77777777" w:rsidR="00290966" w:rsidRDefault="00290966">
      <w:pPr>
        <w:spacing w:after="0"/>
      </w:pPr>
    </w:p>
    <w:p w14:paraId="377157A5" w14:textId="77777777" w:rsidR="00290966" w:rsidRDefault="00FC61F9">
      <w:r>
        <w:t xml:space="preserve">Materijalni rashodi su veći nego lani radi povećanja cijena usluga i materijala u odnosu na </w:t>
      </w:r>
      <w:proofErr w:type="spellStart"/>
      <w:r>
        <w:t>pročlu</w:t>
      </w:r>
      <w:proofErr w:type="spellEnd"/>
      <w:r>
        <w:t xml:space="preserve"> godinu. A kod rashoda za Usluge tekućeg i investicijskog održavanja je povećan i broj usluga za održavanje.</w:t>
      </w:r>
    </w:p>
    <w:p w14:paraId="123C1622" w14:textId="77777777" w:rsidR="00290966" w:rsidRDefault="00290966"/>
    <w:p w14:paraId="2629CAE1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0966" w14:paraId="59819C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8D9E1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B52CB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42F95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227F0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326F6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A801C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0AED38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623EC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CEFD9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A2CE0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86D6E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B0FEB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E86FD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1068,6</w:t>
            </w:r>
          </w:p>
        </w:tc>
      </w:tr>
    </w:tbl>
    <w:p w14:paraId="499D873A" w14:textId="77777777" w:rsidR="00290966" w:rsidRDefault="00290966">
      <w:pPr>
        <w:spacing w:after="0"/>
      </w:pPr>
    </w:p>
    <w:p w14:paraId="3B599828" w14:textId="77777777" w:rsidR="00290966" w:rsidRDefault="00FC61F9">
      <w:r>
        <w:t>Ovaj rashod uglavnom  se odnosi na isplatu stipendija studentima i učenicima. U istom razdoblju prošle godine nije bilo isplata stipendija.</w:t>
      </w:r>
    </w:p>
    <w:p w14:paraId="772F196F" w14:textId="77777777" w:rsidR="00290966" w:rsidRDefault="00290966"/>
    <w:p w14:paraId="64EFAE89" w14:textId="77777777" w:rsidR="00290966" w:rsidRDefault="00FC61F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A07974F" w14:textId="77777777" w:rsidR="00290966" w:rsidRDefault="00FC61F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0966" w14:paraId="4CC4E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48DDC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31ACC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7D0E9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65B73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F3EB1" w14:textId="77777777" w:rsidR="00290966" w:rsidRDefault="00FC61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0966" w14:paraId="66BEC1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DC4C0" w14:textId="77777777" w:rsidR="00290966" w:rsidRDefault="002909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31D323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DDA4F" w14:textId="77777777" w:rsidR="00290966" w:rsidRDefault="00FC61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CAE17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21.116,77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F7456" w14:textId="77777777" w:rsidR="00290966" w:rsidRDefault="00FC61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1C2A5C" w14:textId="77777777" w:rsidR="00290966" w:rsidRDefault="00290966">
      <w:pPr>
        <w:spacing w:after="0"/>
      </w:pPr>
    </w:p>
    <w:p w14:paraId="3691E111" w14:textId="77777777" w:rsidR="00290966" w:rsidRDefault="00FC61F9">
      <w:r>
        <w:t>Stanje dospjelih obveza na kraju izvještajnog razdoblja iznosi 21.116,77 eura.</w:t>
      </w:r>
    </w:p>
    <w:p w14:paraId="15741442" w14:textId="77777777" w:rsidR="00290966" w:rsidRDefault="00FC61F9">
      <w:r>
        <w:lastRenderedPageBreak/>
        <w:t>Dugovanje je podmireno početkom travnja 2026. godine.</w:t>
      </w:r>
    </w:p>
    <w:p w14:paraId="2139DB9B" w14:textId="77777777" w:rsidR="00290966" w:rsidRDefault="00290966"/>
    <w:sectPr w:rsidR="0029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6"/>
    <w:rsid w:val="00290966"/>
    <w:rsid w:val="006A25C1"/>
    <w:rsid w:val="00962FAC"/>
    <w:rsid w:val="00F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D34B"/>
  <w15:docId w15:val="{FEB7CF71-1D82-4866-A408-A077FEBA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Marinela Giljević</cp:lastModifiedBy>
  <cp:revision>2</cp:revision>
  <dcterms:created xsi:type="dcterms:W3CDTF">2026-04-15T12:37:00Z</dcterms:created>
  <dcterms:modified xsi:type="dcterms:W3CDTF">2026-04-15T12:37:00Z</dcterms:modified>
</cp:coreProperties>
</file>